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0D0D77" w14:textId="26B0D195" w:rsidR="00D40BF6" w:rsidRDefault="00754EB0" w:rsidP="00D40BF6">
      <w:pPr>
        <w:spacing w:after="680" w:line="259" w:lineRule="auto"/>
        <w:ind w:left="0" w:firstLine="0"/>
        <w:rPr>
          <w:b/>
          <w:color w:val="FFFFFF"/>
          <w:sz w:val="48"/>
        </w:rPr>
      </w:pPr>
      <w:r w:rsidRPr="0039561C">
        <w:rPr>
          <w:b/>
          <w:color w:val="FFFFFF"/>
          <w:sz w:val="28"/>
        </w:rPr>
        <w:t xml:space="preserve"> </w:t>
      </w:r>
    </w:p>
    <w:p w14:paraId="0E2F7DB2" w14:textId="77777777" w:rsidR="00D40BF6" w:rsidRPr="0039561C" w:rsidRDefault="00D40BF6" w:rsidP="00704944">
      <w:pPr>
        <w:shd w:val="clear" w:color="auto" w:fill="0B5394"/>
        <w:spacing w:after="0" w:line="259" w:lineRule="auto"/>
        <w:ind w:left="78" w:firstLine="0"/>
        <w:jc w:val="center"/>
        <w:rPr>
          <w:b/>
          <w:color w:val="FFFFFF"/>
          <w:sz w:val="48"/>
        </w:rPr>
      </w:pPr>
    </w:p>
    <w:p w14:paraId="5EF25B98" w14:textId="7ACD75BC" w:rsidR="00160957" w:rsidRPr="0039561C" w:rsidRDefault="00754EB0" w:rsidP="00704944">
      <w:pPr>
        <w:shd w:val="clear" w:color="auto" w:fill="0B5394"/>
        <w:spacing w:after="0" w:line="259" w:lineRule="auto"/>
        <w:ind w:left="78" w:firstLine="0"/>
        <w:jc w:val="center"/>
      </w:pPr>
      <w:r w:rsidRPr="0039561C">
        <w:rPr>
          <w:b/>
          <w:color w:val="FFFFFF"/>
          <w:sz w:val="48"/>
        </w:rPr>
        <w:t>Instructor Guide</w:t>
      </w:r>
      <w:r w:rsidR="00975C45">
        <w:rPr>
          <w:b/>
          <w:color w:val="FFFFFF"/>
          <w:sz w:val="48"/>
        </w:rPr>
        <w:t xml:space="preserve"> </w:t>
      </w:r>
    </w:p>
    <w:p w14:paraId="12B0C710" w14:textId="6864FDE2" w:rsidR="00160957" w:rsidRPr="0039561C" w:rsidRDefault="00160957" w:rsidP="00704944">
      <w:pPr>
        <w:shd w:val="clear" w:color="auto" w:fill="0B5394"/>
        <w:spacing w:after="42" w:line="259" w:lineRule="auto"/>
        <w:ind w:left="78" w:firstLine="0"/>
        <w:jc w:val="center"/>
      </w:pPr>
    </w:p>
    <w:p w14:paraId="22D1796C" w14:textId="7B1C8740" w:rsidR="00160957" w:rsidRPr="0039561C" w:rsidRDefault="00754EB0" w:rsidP="00704944">
      <w:pPr>
        <w:shd w:val="clear" w:color="auto" w:fill="0B5394"/>
        <w:spacing w:after="0" w:line="259" w:lineRule="auto"/>
        <w:ind w:left="88"/>
        <w:jc w:val="center"/>
      </w:pPr>
      <w:r w:rsidRPr="0039561C">
        <w:rPr>
          <w:b/>
          <w:color w:val="FFFFFF"/>
          <w:sz w:val="28"/>
        </w:rPr>
        <w:t>to accompany</w:t>
      </w:r>
      <w:r w:rsidR="007B5A72">
        <w:rPr>
          <w:b/>
          <w:color w:val="FFFFFF"/>
          <w:sz w:val="28"/>
        </w:rPr>
        <w:t xml:space="preserve"> </w:t>
      </w:r>
    </w:p>
    <w:p w14:paraId="592BD815" w14:textId="056CC3F9" w:rsidR="00160957" w:rsidRPr="0039561C" w:rsidRDefault="00160957" w:rsidP="00704944">
      <w:pPr>
        <w:shd w:val="clear" w:color="auto" w:fill="0B5394"/>
        <w:spacing w:after="412" w:line="259" w:lineRule="auto"/>
        <w:ind w:left="78" w:firstLine="0"/>
      </w:pPr>
    </w:p>
    <w:p w14:paraId="020D9226" w14:textId="2E9A2F77" w:rsidR="00160957" w:rsidRPr="0039561C" w:rsidRDefault="00754EB0" w:rsidP="00704944">
      <w:pPr>
        <w:shd w:val="clear" w:color="auto" w:fill="0B5394"/>
        <w:spacing w:after="84" w:line="259" w:lineRule="auto"/>
        <w:ind w:left="88"/>
        <w:jc w:val="center"/>
        <w:rPr>
          <w:color w:val="FFC000"/>
        </w:rPr>
      </w:pPr>
      <w:r w:rsidRPr="0039561C">
        <w:rPr>
          <w:b/>
          <w:i/>
          <w:color w:val="FFC000"/>
          <w:sz w:val="60"/>
        </w:rPr>
        <w:t>Introduction to</w:t>
      </w:r>
    </w:p>
    <w:p w14:paraId="3A0E81A2" w14:textId="77777777" w:rsidR="00A8302C" w:rsidRPr="0039561C" w:rsidRDefault="00754EB0" w:rsidP="00704944">
      <w:pPr>
        <w:shd w:val="clear" w:color="auto" w:fill="0B5394"/>
        <w:spacing w:after="0" w:line="259" w:lineRule="auto"/>
        <w:ind w:left="88"/>
        <w:jc w:val="center"/>
        <w:rPr>
          <w:b/>
          <w:color w:val="FFC000"/>
          <w:sz w:val="48"/>
        </w:rPr>
      </w:pPr>
      <w:r w:rsidRPr="0039561C">
        <w:rPr>
          <w:b/>
          <w:i/>
          <w:color w:val="FFC000"/>
          <w:sz w:val="60"/>
        </w:rPr>
        <w:t>Statistical Investigations</w:t>
      </w:r>
      <w:r w:rsidRPr="0039561C">
        <w:rPr>
          <w:b/>
          <w:color w:val="FFC000"/>
          <w:sz w:val="48"/>
        </w:rPr>
        <w:t xml:space="preserve"> </w:t>
      </w:r>
    </w:p>
    <w:p w14:paraId="5DAC5A39" w14:textId="76471D20" w:rsidR="00160957" w:rsidRPr="0039561C" w:rsidRDefault="00E9300A" w:rsidP="00704944">
      <w:pPr>
        <w:shd w:val="clear" w:color="auto" w:fill="0B5394"/>
        <w:spacing w:after="0" w:line="259" w:lineRule="auto"/>
        <w:ind w:left="88"/>
        <w:jc w:val="center"/>
      </w:pPr>
      <w:r w:rsidRPr="0039561C">
        <w:rPr>
          <w:b/>
          <w:color w:val="FFC000"/>
          <w:sz w:val="48"/>
        </w:rPr>
        <w:t>2nd</w:t>
      </w:r>
      <w:r w:rsidR="00A8302C" w:rsidRPr="0039561C">
        <w:rPr>
          <w:b/>
          <w:color w:val="FFC000"/>
          <w:sz w:val="48"/>
        </w:rPr>
        <w:t xml:space="preserve"> Edition</w:t>
      </w:r>
      <w:r w:rsidR="00754EB0" w:rsidRPr="0039561C">
        <w:rPr>
          <w:b/>
          <w:sz w:val="48"/>
        </w:rPr>
        <w:t xml:space="preserve"> </w:t>
      </w:r>
    </w:p>
    <w:p w14:paraId="380E332C" w14:textId="38A6E2CD" w:rsidR="00160957" w:rsidRPr="0039561C" w:rsidRDefault="00160957" w:rsidP="00704944">
      <w:pPr>
        <w:shd w:val="clear" w:color="auto" w:fill="0B5394"/>
        <w:spacing w:after="62" w:line="259" w:lineRule="auto"/>
        <w:ind w:left="78" w:firstLine="0"/>
        <w:jc w:val="center"/>
      </w:pPr>
    </w:p>
    <w:p w14:paraId="13CDF022" w14:textId="3B33577A" w:rsidR="00160957" w:rsidRPr="0039561C" w:rsidRDefault="00754EB0" w:rsidP="00704944">
      <w:pPr>
        <w:shd w:val="clear" w:color="auto" w:fill="0B5394"/>
        <w:spacing w:after="42" w:line="259" w:lineRule="auto"/>
        <w:ind w:left="88"/>
        <w:jc w:val="center"/>
      </w:pPr>
      <w:r w:rsidRPr="0039561C">
        <w:rPr>
          <w:b/>
          <w:color w:val="FFFFFF"/>
          <w:sz w:val="28"/>
        </w:rPr>
        <w:t>by</w:t>
      </w:r>
      <w:r w:rsidR="007B5A72">
        <w:rPr>
          <w:b/>
          <w:color w:val="FFFFFF"/>
          <w:sz w:val="28"/>
        </w:rPr>
        <w:t xml:space="preserve"> </w:t>
      </w:r>
    </w:p>
    <w:p w14:paraId="5E821753" w14:textId="7557A6EA" w:rsidR="00160957" w:rsidRPr="0039561C" w:rsidRDefault="00160957" w:rsidP="00704944">
      <w:pPr>
        <w:shd w:val="clear" w:color="auto" w:fill="0B5394"/>
        <w:spacing w:after="42" w:line="259" w:lineRule="auto"/>
        <w:ind w:left="78" w:firstLine="0"/>
        <w:jc w:val="center"/>
      </w:pPr>
    </w:p>
    <w:p w14:paraId="47733B12" w14:textId="77777777" w:rsidR="00E9300A" w:rsidRPr="0039561C" w:rsidRDefault="00754EB0" w:rsidP="00704944">
      <w:pPr>
        <w:shd w:val="clear" w:color="auto" w:fill="0B5394"/>
        <w:spacing w:after="42" w:line="259" w:lineRule="auto"/>
        <w:ind w:left="78" w:firstLine="0"/>
        <w:jc w:val="center"/>
        <w:rPr>
          <w:b/>
          <w:color w:val="FFFFFF"/>
          <w:sz w:val="28"/>
        </w:rPr>
      </w:pPr>
      <w:r w:rsidRPr="0039561C">
        <w:rPr>
          <w:b/>
          <w:color w:val="FFFFFF"/>
          <w:sz w:val="28"/>
        </w:rPr>
        <w:t xml:space="preserve">Nathan Tintle, Beth Chance, George Cobb, Allan Rossman, </w:t>
      </w:r>
    </w:p>
    <w:p w14:paraId="1EEC9834" w14:textId="648C6D39" w:rsidR="00160957" w:rsidRPr="0039561C" w:rsidRDefault="00754EB0" w:rsidP="00D40BF6">
      <w:pPr>
        <w:shd w:val="clear" w:color="auto" w:fill="0B5394"/>
        <w:spacing w:after="42" w:line="259" w:lineRule="auto"/>
        <w:ind w:left="1440" w:hanging="1362"/>
        <w:jc w:val="center"/>
      </w:pPr>
      <w:r w:rsidRPr="0039561C">
        <w:rPr>
          <w:b/>
          <w:color w:val="FFFFFF"/>
          <w:sz w:val="28"/>
        </w:rPr>
        <w:t>Soma Roy, Todd Swanson and Jill VanderStoep</w:t>
      </w:r>
    </w:p>
    <w:p w14:paraId="5536C804" w14:textId="4DC41FB5" w:rsidR="00704944" w:rsidRDefault="00704944" w:rsidP="00D40BF6">
      <w:pPr>
        <w:shd w:val="clear" w:color="auto" w:fill="0B5394"/>
        <w:spacing w:after="4707" w:line="259" w:lineRule="auto"/>
        <w:ind w:left="10800" w:hanging="10722"/>
        <w:rPr>
          <w:b/>
          <w:color w:val="FFFFFF"/>
          <w:sz w:val="28"/>
        </w:rPr>
      </w:pPr>
    </w:p>
    <w:p w14:paraId="76A641E2" w14:textId="77777777" w:rsidR="00D40BF6" w:rsidRDefault="00D40BF6" w:rsidP="00D40BF6">
      <w:pPr>
        <w:shd w:val="clear" w:color="auto" w:fill="0B5394"/>
        <w:spacing w:after="4707" w:line="259" w:lineRule="auto"/>
        <w:ind w:left="1440" w:hanging="1362"/>
        <w:jc w:val="center"/>
        <w:rPr>
          <w:b/>
          <w:color w:val="FFFFFF"/>
          <w:sz w:val="28"/>
        </w:rPr>
      </w:pPr>
    </w:p>
    <w:sdt>
      <w:sdtPr>
        <w:rPr>
          <w:rFonts w:ascii="Arial" w:eastAsia="Arial" w:hAnsi="Arial" w:cs="Arial"/>
          <w:b w:val="0"/>
          <w:bCs w:val="0"/>
          <w:color w:val="000000"/>
          <w:sz w:val="22"/>
          <w:szCs w:val="22"/>
        </w:rPr>
        <w:id w:val="-395209604"/>
        <w:docPartObj>
          <w:docPartGallery w:val="Table of Contents"/>
          <w:docPartUnique/>
        </w:docPartObj>
      </w:sdtPr>
      <w:sdtEndPr>
        <w:rPr>
          <w:noProof/>
        </w:rPr>
      </w:sdtEndPr>
      <w:sdtContent>
        <w:p w14:paraId="21AC8E48" w14:textId="39044788" w:rsidR="006672D2" w:rsidRPr="00C32C3B" w:rsidRDefault="006672D2">
          <w:pPr>
            <w:pStyle w:val="TOCHeading"/>
          </w:pPr>
          <w:r w:rsidRPr="00C32C3B">
            <w:t>Table of Contents</w:t>
          </w:r>
        </w:p>
        <w:p w14:paraId="5BDB7480" w14:textId="42E1EBCA" w:rsidR="006672D2" w:rsidRDefault="006672D2">
          <w:pPr>
            <w:pStyle w:val="TOC1"/>
            <w:tabs>
              <w:tab w:val="right" w:leader="dot" w:pos="9350"/>
            </w:tabs>
            <w:rPr>
              <w:rFonts w:eastAsiaTheme="minorEastAsia" w:cstheme="minorBidi"/>
              <w:b w:val="0"/>
              <w:bCs w:val="0"/>
              <w:i w:val="0"/>
              <w:iCs w:val="0"/>
              <w:noProof/>
              <w:color w:val="auto"/>
            </w:rPr>
          </w:pPr>
          <w:r>
            <w:rPr>
              <w:b w:val="0"/>
              <w:bCs w:val="0"/>
            </w:rPr>
            <w:fldChar w:fldCharType="begin"/>
          </w:r>
          <w:r>
            <w:instrText xml:space="preserve"> TOC \o "1-3" \h \z \u </w:instrText>
          </w:r>
          <w:r>
            <w:rPr>
              <w:b w:val="0"/>
              <w:bCs w:val="0"/>
            </w:rPr>
            <w:fldChar w:fldCharType="separate"/>
          </w:r>
          <w:hyperlink w:anchor="_Toc48834025" w:history="1">
            <w:r w:rsidRPr="00EC1072">
              <w:rPr>
                <w:rStyle w:val="Hyperlink"/>
                <w:noProof/>
              </w:rPr>
              <w:t>Introduction</w:t>
            </w:r>
            <w:r>
              <w:rPr>
                <w:noProof/>
                <w:webHidden/>
              </w:rPr>
              <w:tab/>
            </w:r>
            <w:r>
              <w:rPr>
                <w:noProof/>
                <w:webHidden/>
              </w:rPr>
              <w:fldChar w:fldCharType="begin"/>
            </w:r>
            <w:r>
              <w:rPr>
                <w:noProof/>
                <w:webHidden/>
              </w:rPr>
              <w:instrText xml:space="preserve"> PAGEREF _Toc48834025 \h </w:instrText>
            </w:r>
            <w:r>
              <w:rPr>
                <w:noProof/>
                <w:webHidden/>
              </w:rPr>
            </w:r>
            <w:r>
              <w:rPr>
                <w:noProof/>
                <w:webHidden/>
              </w:rPr>
              <w:fldChar w:fldCharType="separate"/>
            </w:r>
            <w:r>
              <w:rPr>
                <w:noProof/>
                <w:webHidden/>
              </w:rPr>
              <w:t>3</w:t>
            </w:r>
            <w:r>
              <w:rPr>
                <w:noProof/>
                <w:webHidden/>
              </w:rPr>
              <w:fldChar w:fldCharType="end"/>
            </w:r>
          </w:hyperlink>
        </w:p>
        <w:p w14:paraId="0D114957" w14:textId="6B32783D" w:rsidR="006672D2" w:rsidRDefault="008E27C6">
          <w:pPr>
            <w:pStyle w:val="TOC1"/>
            <w:tabs>
              <w:tab w:val="right" w:leader="dot" w:pos="9350"/>
            </w:tabs>
            <w:rPr>
              <w:rFonts w:eastAsiaTheme="minorEastAsia" w:cstheme="minorBidi"/>
              <w:b w:val="0"/>
              <w:bCs w:val="0"/>
              <w:i w:val="0"/>
              <w:iCs w:val="0"/>
              <w:noProof/>
              <w:color w:val="auto"/>
            </w:rPr>
          </w:pPr>
          <w:hyperlink w:anchor="_Toc48834026" w:history="1">
            <w:r w:rsidR="006672D2" w:rsidRPr="00EC1072">
              <w:rPr>
                <w:rStyle w:val="Hyperlink"/>
                <w:noProof/>
              </w:rPr>
              <w:t>Curriculum wide instructor guide</w:t>
            </w:r>
            <w:r w:rsidR="006672D2">
              <w:rPr>
                <w:noProof/>
                <w:webHidden/>
              </w:rPr>
              <w:tab/>
            </w:r>
            <w:r w:rsidR="006672D2">
              <w:rPr>
                <w:noProof/>
                <w:webHidden/>
              </w:rPr>
              <w:fldChar w:fldCharType="begin"/>
            </w:r>
            <w:r w:rsidR="006672D2">
              <w:rPr>
                <w:noProof/>
                <w:webHidden/>
              </w:rPr>
              <w:instrText xml:space="preserve"> PAGEREF _Toc48834026 \h </w:instrText>
            </w:r>
            <w:r w:rsidR="006672D2">
              <w:rPr>
                <w:noProof/>
                <w:webHidden/>
              </w:rPr>
            </w:r>
            <w:r w:rsidR="006672D2">
              <w:rPr>
                <w:noProof/>
                <w:webHidden/>
              </w:rPr>
              <w:fldChar w:fldCharType="separate"/>
            </w:r>
            <w:r w:rsidR="006672D2">
              <w:rPr>
                <w:noProof/>
                <w:webHidden/>
              </w:rPr>
              <w:t>4</w:t>
            </w:r>
            <w:r w:rsidR="006672D2">
              <w:rPr>
                <w:noProof/>
                <w:webHidden/>
              </w:rPr>
              <w:fldChar w:fldCharType="end"/>
            </w:r>
          </w:hyperlink>
        </w:p>
        <w:p w14:paraId="6B37453A" w14:textId="30C87D24" w:rsidR="006672D2" w:rsidRDefault="008E27C6">
          <w:pPr>
            <w:pStyle w:val="TOC2"/>
            <w:tabs>
              <w:tab w:val="right" w:leader="dot" w:pos="9350"/>
            </w:tabs>
            <w:rPr>
              <w:rFonts w:eastAsiaTheme="minorEastAsia" w:cstheme="minorBidi"/>
              <w:b w:val="0"/>
              <w:bCs w:val="0"/>
              <w:noProof/>
              <w:color w:val="auto"/>
              <w:sz w:val="24"/>
              <w:szCs w:val="24"/>
            </w:rPr>
          </w:pPr>
          <w:hyperlink w:anchor="_Toc48834027" w:history="1">
            <w:r w:rsidR="006672D2" w:rsidRPr="00EC1072">
              <w:rPr>
                <w:rStyle w:val="Hyperlink"/>
                <w:noProof/>
              </w:rPr>
              <w:t>Routes through the curriculum</w:t>
            </w:r>
            <w:r w:rsidR="006672D2">
              <w:rPr>
                <w:noProof/>
                <w:webHidden/>
              </w:rPr>
              <w:tab/>
            </w:r>
            <w:r w:rsidR="006672D2">
              <w:rPr>
                <w:noProof/>
                <w:webHidden/>
              </w:rPr>
              <w:fldChar w:fldCharType="begin"/>
            </w:r>
            <w:r w:rsidR="006672D2">
              <w:rPr>
                <w:noProof/>
                <w:webHidden/>
              </w:rPr>
              <w:instrText xml:space="preserve"> PAGEREF _Toc48834027 \h </w:instrText>
            </w:r>
            <w:r w:rsidR="006672D2">
              <w:rPr>
                <w:noProof/>
                <w:webHidden/>
              </w:rPr>
            </w:r>
            <w:r w:rsidR="006672D2">
              <w:rPr>
                <w:noProof/>
                <w:webHidden/>
              </w:rPr>
              <w:fldChar w:fldCharType="separate"/>
            </w:r>
            <w:r w:rsidR="006672D2">
              <w:rPr>
                <w:noProof/>
                <w:webHidden/>
              </w:rPr>
              <w:t>4</w:t>
            </w:r>
            <w:r w:rsidR="006672D2">
              <w:rPr>
                <w:noProof/>
                <w:webHidden/>
              </w:rPr>
              <w:fldChar w:fldCharType="end"/>
            </w:r>
          </w:hyperlink>
        </w:p>
        <w:p w14:paraId="4267ABDF" w14:textId="3B010F38" w:rsidR="006672D2" w:rsidRDefault="008E27C6">
          <w:pPr>
            <w:pStyle w:val="TOC3"/>
            <w:tabs>
              <w:tab w:val="right" w:leader="dot" w:pos="9350"/>
            </w:tabs>
            <w:rPr>
              <w:rFonts w:eastAsiaTheme="minorEastAsia" w:cstheme="minorBidi"/>
              <w:noProof/>
              <w:color w:val="auto"/>
              <w:sz w:val="24"/>
              <w:szCs w:val="24"/>
            </w:rPr>
          </w:pPr>
          <w:hyperlink w:anchor="_Toc48834028" w:history="1">
            <w:r w:rsidR="006672D2" w:rsidRPr="00EC1072">
              <w:rPr>
                <w:rStyle w:val="Hyperlink"/>
                <w:rFonts w:ascii="Arial" w:hAnsi="Arial" w:cs="Arial"/>
                <w:noProof/>
              </w:rPr>
              <w:t xml:space="preserve">Here are a few sample routes through the curriculum (others exist) </w:t>
            </w:r>
            <w:r w:rsidR="006672D2">
              <w:rPr>
                <w:noProof/>
                <w:webHidden/>
              </w:rPr>
              <w:tab/>
            </w:r>
            <w:r w:rsidR="006672D2">
              <w:rPr>
                <w:noProof/>
                <w:webHidden/>
              </w:rPr>
              <w:fldChar w:fldCharType="begin"/>
            </w:r>
            <w:r w:rsidR="006672D2">
              <w:rPr>
                <w:noProof/>
                <w:webHidden/>
              </w:rPr>
              <w:instrText xml:space="preserve"> PAGEREF _Toc48834028 \h </w:instrText>
            </w:r>
            <w:r w:rsidR="006672D2">
              <w:rPr>
                <w:noProof/>
                <w:webHidden/>
              </w:rPr>
            </w:r>
            <w:r w:rsidR="006672D2">
              <w:rPr>
                <w:noProof/>
                <w:webHidden/>
              </w:rPr>
              <w:fldChar w:fldCharType="separate"/>
            </w:r>
            <w:r w:rsidR="006672D2">
              <w:rPr>
                <w:noProof/>
                <w:webHidden/>
              </w:rPr>
              <w:t>4</w:t>
            </w:r>
            <w:r w:rsidR="006672D2">
              <w:rPr>
                <w:noProof/>
                <w:webHidden/>
              </w:rPr>
              <w:fldChar w:fldCharType="end"/>
            </w:r>
          </w:hyperlink>
        </w:p>
        <w:p w14:paraId="1E394FC6" w14:textId="53B2950B" w:rsidR="006672D2" w:rsidRDefault="008E27C6">
          <w:pPr>
            <w:pStyle w:val="TOC2"/>
            <w:tabs>
              <w:tab w:val="right" w:leader="dot" w:pos="9350"/>
            </w:tabs>
            <w:rPr>
              <w:rFonts w:eastAsiaTheme="minorEastAsia" w:cstheme="minorBidi"/>
              <w:b w:val="0"/>
              <w:bCs w:val="0"/>
              <w:noProof/>
              <w:color w:val="auto"/>
              <w:sz w:val="24"/>
              <w:szCs w:val="24"/>
            </w:rPr>
          </w:pPr>
          <w:hyperlink w:anchor="_Toc48834029" w:history="1">
            <w:r w:rsidR="006672D2" w:rsidRPr="00EC1072">
              <w:rPr>
                <w:rStyle w:val="Hyperlink"/>
                <w:noProof/>
              </w:rPr>
              <w:t>New to the second edition</w:t>
            </w:r>
            <w:r w:rsidR="006672D2">
              <w:rPr>
                <w:noProof/>
                <w:webHidden/>
              </w:rPr>
              <w:tab/>
            </w:r>
            <w:r w:rsidR="006672D2">
              <w:rPr>
                <w:noProof/>
                <w:webHidden/>
              </w:rPr>
              <w:fldChar w:fldCharType="begin"/>
            </w:r>
            <w:r w:rsidR="006672D2">
              <w:rPr>
                <w:noProof/>
                <w:webHidden/>
              </w:rPr>
              <w:instrText xml:space="preserve"> PAGEREF _Toc48834029 \h </w:instrText>
            </w:r>
            <w:r w:rsidR="006672D2">
              <w:rPr>
                <w:noProof/>
                <w:webHidden/>
              </w:rPr>
            </w:r>
            <w:r w:rsidR="006672D2">
              <w:rPr>
                <w:noProof/>
                <w:webHidden/>
              </w:rPr>
              <w:fldChar w:fldCharType="separate"/>
            </w:r>
            <w:r w:rsidR="006672D2">
              <w:rPr>
                <w:noProof/>
                <w:webHidden/>
              </w:rPr>
              <w:t>5</w:t>
            </w:r>
            <w:r w:rsidR="006672D2">
              <w:rPr>
                <w:noProof/>
                <w:webHidden/>
              </w:rPr>
              <w:fldChar w:fldCharType="end"/>
            </w:r>
          </w:hyperlink>
        </w:p>
        <w:p w14:paraId="17B61687" w14:textId="706DB865" w:rsidR="006672D2" w:rsidRDefault="008E27C6">
          <w:pPr>
            <w:pStyle w:val="TOC2"/>
            <w:tabs>
              <w:tab w:val="right" w:leader="dot" w:pos="9350"/>
            </w:tabs>
            <w:rPr>
              <w:rFonts w:eastAsiaTheme="minorEastAsia" w:cstheme="minorBidi"/>
              <w:b w:val="0"/>
              <w:bCs w:val="0"/>
              <w:noProof/>
              <w:color w:val="auto"/>
              <w:sz w:val="24"/>
              <w:szCs w:val="24"/>
            </w:rPr>
          </w:pPr>
          <w:hyperlink w:anchor="_Toc48834030" w:history="1">
            <w:r w:rsidR="006672D2" w:rsidRPr="00EC1072">
              <w:rPr>
                <w:rStyle w:val="Hyperlink"/>
                <w:noProof/>
              </w:rPr>
              <w:t>Pedagogical options</w:t>
            </w:r>
            <w:r w:rsidR="006672D2">
              <w:rPr>
                <w:noProof/>
                <w:webHidden/>
              </w:rPr>
              <w:tab/>
            </w:r>
            <w:r w:rsidR="006672D2">
              <w:rPr>
                <w:noProof/>
                <w:webHidden/>
              </w:rPr>
              <w:fldChar w:fldCharType="begin"/>
            </w:r>
            <w:r w:rsidR="006672D2">
              <w:rPr>
                <w:noProof/>
                <w:webHidden/>
              </w:rPr>
              <w:instrText xml:space="preserve"> PAGEREF _Toc48834030 \h </w:instrText>
            </w:r>
            <w:r w:rsidR="006672D2">
              <w:rPr>
                <w:noProof/>
                <w:webHidden/>
              </w:rPr>
            </w:r>
            <w:r w:rsidR="006672D2">
              <w:rPr>
                <w:noProof/>
                <w:webHidden/>
              </w:rPr>
              <w:fldChar w:fldCharType="separate"/>
            </w:r>
            <w:r w:rsidR="006672D2">
              <w:rPr>
                <w:noProof/>
                <w:webHidden/>
              </w:rPr>
              <w:t>5</w:t>
            </w:r>
            <w:r w:rsidR="006672D2">
              <w:rPr>
                <w:noProof/>
                <w:webHidden/>
              </w:rPr>
              <w:fldChar w:fldCharType="end"/>
            </w:r>
          </w:hyperlink>
        </w:p>
        <w:p w14:paraId="3F8B0A57" w14:textId="276FD561" w:rsidR="006672D2" w:rsidRDefault="008E27C6">
          <w:pPr>
            <w:pStyle w:val="TOC2"/>
            <w:tabs>
              <w:tab w:val="right" w:leader="dot" w:pos="9350"/>
            </w:tabs>
            <w:rPr>
              <w:rFonts w:eastAsiaTheme="minorEastAsia" w:cstheme="minorBidi"/>
              <w:b w:val="0"/>
              <w:bCs w:val="0"/>
              <w:noProof/>
              <w:color w:val="auto"/>
              <w:sz w:val="24"/>
              <w:szCs w:val="24"/>
            </w:rPr>
          </w:pPr>
          <w:hyperlink w:anchor="_Toc48834031" w:history="1">
            <w:r w:rsidR="006672D2" w:rsidRPr="00EC1072">
              <w:rPr>
                <w:rStyle w:val="Hyperlink"/>
                <w:noProof/>
              </w:rPr>
              <w:t>Resources</w:t>
            </w:r>
            <w:r w:rsidR="006672D2">
              <w:rPr>
                <w:noProof/>
                <w:webHidden/>
              </w:rPr>
              <w:tab/>
            </w:r>
            <w:r w:rsidR="006672D2">
              <w:rPr>
                <w:noProof/>
                <w:webHidden/>
              </w:rPr>
              <w:fldChar w:fldCharType="begin"/>
            </w:r>
            <w:r w:rsidR="006672D2">
              <w:rPr>
                <w:noProof/>
                <w:webHidden/>
              </w:rPr>
              <w:instrText xml:space="preserve"> PAGEREF _Toc48834031 \h </w:instrText>
            </w:r>
            <w:r w:rsidR="006672D2">
              <w:rPr>
                <w:noProof/>
                <w:webHidden/>
              </w:rPr>
            </w:r>
            <w:r w:rsidR="006672D2">
              <w:rPr>
                <w:noProof/>
                <w:webHidden/>
              </w:rPr>
              <w:fldChar w:fldCharType="separate"/>
            </w:r>
            <w:r w:rsidR="006672D2">
              <w:rPr>
                <w:noProof/>
                <w:webHidden/>
              </w:rPr>
              <w:t>7</w:t>
            </w:r>
            <w:r w:rsidR="006672D2">
              <w:rPr>
                <w:noProof/>
                <w:webHidden/>
              </w:rPr>
              <w:fldChar w:fldCharType="end"/>
            </w:r>
          </w:hyperlink>
        </w:p>
        <w:p w14:paraId="54188884" w14:textId="5B2CF06F" w:rsidR="006672D2" w:rsidRDefault="008E27C6">
          <w:pPr>
            <w:pStyle w:val="TOC2"/>
            <w:tabs>
              <w:tab w:val="right" w:leader="dot" w:pos="9350"/>
            </w:tabs>
            <w:rPr>
              <w:rFonts w:eastAsiaTheme="minorEastAsia" w:cstheme="minorBidi"/>
              <w:b w:val="0"/>
              <w:bCs w:val="0"/>
              <w:noProof/>
              <w:color w:val="auto"/>
              <w:sz w:val="24"/>
              <w:szCs w:val="24"/>
            </w:rPr>
          </w:pPr>
          <w:hyperlink w:anchor="_Toc48834032" w:history="1">
            <w:r w:rsidR="006672D2" w:rsidRPr="00EC1072">
              <w:rPr>
                <w:rStyle w:val="Hyperlink"/>
                <w:noProof/>
              </w:rPr>
              <w:t>Chapter coverage by week for sample classes</w:t>
            </w:r>
            <w:r w:rsidR="006672D2">
              <w:rPr>
                <w:noProof/>
                <w:webHidden/>
              </w:rPr>
              <w:tab/>
            </w:r>
            <w:r w:rsidR="006672D2">
              <w:rPr>
                <w:noProof/>
                <w:webHidden/>
              </w:rPr>
              <w:fldChar w:fldCharType="begin"/>
            </w:r>
            <w:r w:rsidR="006672D2">
              <w:rPr>
                <w:noProof/>
                <w:webHidden/>
              </w:rPr>
              <w:instrText xml:space="preserve"> PAGEREF _Toc48834032 \h </w:instrText>
            </w:r>
            <w:r w:rsidR="006672D2">
              <w:rPr>
                <w:noProof/>
                <w:webHidden/>
              </w:rPr>
            </w:r>
            <w:r w:rsidR="006672D2">
              <w:rPr>
                <w:noProof/>
                <w:webHidden/>
              </w:rPr>
              <w:fldChar w:fldCharType="separate"/>
            </w:r>
            <w:r w:rsidR="006672D2">
              <w:rPr>
                <w:noProof/>
                <w:webHidden/>
              </w:rPr>
              <w:t>8</w:t>
            </w:r>
            <w:r w:rsidR="006672D2">
              <w:rPr>
                <w:noProof/>
                <w:webHidden/>
              </w:rPr>
              <w:fldChar w:fldCharType="end"/>
            </w:r>
          </w:hyperlink>
        </w:p>
        <w:p w14:paraId="4C3A12C8" w14:textId="1D8338E5" w:rsidR="006672D2" w:rsidRDefault="008E27C6">
          <w:pPr>
            <w:pStyle w:val="TOC1"/>
            <w:tabs>
              <w:tab w:val="right" w:leader="dot" w:pos="9350"/>
            </w:tabs>
            <w:rPr>
              <w:rFonts w:eastAsiaTheme="minorEastAsia" w:cstheme="minorBidi"/>
              <w:b w:val="0"/>
              <w:bCs w:val="0"/>
              <w:i w:val="0"/>
              <w:iCs w:val="0"/>
              <w:noProof/>
              <w:color w:val="auto"/>
            </w:rPr>
          </w:pPr>
          <w:hyperlink w:anchor="_Toc48834033" w:history="1">
            <w:r w:rsidR="006672D2" w:rsidRPr="00EC1072">
              <w:rPr>
                <w:rStyle w:val="Hyperlink"/>
                <w:noProof/>
              </w:rPr>
              <w:t>Section­by­section instructor guide</w:t>
            </w:r>
            <w:r w:rsidR="006672D2">
              <w:rPr>
                <w:noProof/>
                <w:webHidden/>
              </w:rPr>
              <w:tab/>
            </w:r>
            <w:r w:rsidR="006672D2">
              <w:rPr>
                <w:noProof/>
                <w:webHidden/>
              </w:rPr>
              <w:fldChar w:fldCharType="begin"/>
            </w:r>
            <w:r w:rsidR="006672D2">
              <w:rPr>
                <w:noProof/>
                <w:webHidden/>
              </w:rPr>
              <w:instrText xml:space="preserve"> PAGEREF _Toc48834033 \h </w:instrText>
            </w:r>
            <w:r w:rsidR="006672D2">
              <w:rPr>
                <w:noProof/>
                <w:webHidden/>
              </w:rPr>
            </w:r>
            <w:r w:rsidR="006672D2">
              <w:rPr>
                <w:noProof/>
                <w:webHidden/>
              </w:rPr>
              <w:fldChar w:fldCharType="separate"/>
            </w:r>
            <w:r w:rsidR="006672D2">
              <w:rPr>
                <w:noProof/>
                <w:webHidden/>
              </w:rPr>
              <w:t>9</w:t>
            </w:r>
            <w:r w:rsidR="006672D2">
              <w:rPr>
                <w:noProof/>
                <w:webHidden/>
              </w:rPr>
              <w:fldChar w:fldCharType="end"/>
            </w:r>
          </w:hyperlink>
        </w:p>
        <w:p w14:paraId="6AEF72E6" w14:textId="0E26F42A" w:rsidR="006672D2" w:rsidRDefault="008E27C6">
          <w:pPr>
            <w:pStyle w:val="TOC2"/>
            <w:tabs>
              <w:tab w:val="right" w:leader="dot" w:pos="9350"/>
            </w:tabs>
            <w:rPr>
              <w:rFonts w:eastAsiaTheme="minorEastAsia" w:cstheme="minorBidi"/>
              <w:b w:val="0"/>
              <w:bCs w:val="0"/>
              <w:noProof/>
              <w:color w:val="auto"/>
              <w:sz w:val="24"/>
              <w:szCs w:val="24"/>
            </w:rPr>
          </w:pPr>
          <w:hyperlink w:anchor="_Toc48834034" w:history="1">
            <w:r w:rsidR="006672D2" w:rsidRPr="00EC1072">
              <w:rPr>
                <w:rStyle w:val="Hyperlink"/>
                <w:noProof/>
              </w:rPr>
              <w:t>Preliminaries</w:t>
            </w:r>
            <w:r w:rsidR="006672D2">
              <w:rPr>
                <w:noProof/>
                <w:webHidden/>
              </w:rPr>
              <w:tab/>
            </w:r>
            <w:r w:rsidR="006672D2">
              <w:rPr>
                <w:noProof/>
                <w:webHidden/>
              </w:rPr>
              <w:fldChar w:fldCharType="begin"/>
            </w:r>
            <w:r w:rsidR="006672D2">
              <w:rPr>
                <w:noProof/>
                <w:webHidden/>
              </w:rPr>
              <w:instrText xml:space="preserve"> PAGEREF _Toc48834034 \h </w:instrText>
            </w:r>
            <w:r w:rsidR="006672D2">
              <w:rPr>
                <w:noProof/>
                <w:webHidden/>
              </w:rPr>
            </w:r>
            <w:r w:rsidR="006672D2">
              <w:rPr>
                <w:noProof/>
                <w:webHidden/>
              </w:rPr>
              <w:fldChar w:fldCharType="separate"/>
            </w:r>
            <w:r w:rsidR="006672D2">
              <w:rPr>
                <w:noProof/>
                <w:webHidden/>
              </w:rPr>
              <w:t>9</w:t>
            </w:r>
            <w:r w:rsidR="006672D2">
              <w:rPr>
                <w:noProof/>
                <w:webHidden/>
              </w:rPr>
              <w:fldChar w:fldCharType="end"/>
            </w:r>
          </w:hyperlink>
        </w:p>
        <w:p w14:paraId="7F17BF23" w14:textId="6B074794" w:rsidR="006672D2" w:rsidRDefault="008E27C6">
          <w:pPr>
            <w:pStyle w:val="TOC3"/>
            <w:tabs>
              <w:tab w:val="right" w:leader="dot" w:pos="9350"/>
            </w:tabs>
            <w:rPr>
              <w:rFonts w:eastAsiaTheme="minorEastAsia" w:cstheme="minorBidi"/>
              <w:noProof/>
              <w:color w:val="auto"/>
              <w:sz w:val="24"/>
              <w:szCs w:val="24"/>
            </w:rPr>
          </w:pPr>
          <w:hyperlink w:anchor="_Toc48834035" w:history="1">
            <w:r w:rsidR="006672D2" w:rsidRPr="00EC1072">
              <w:rPr>
                <w:rStyle w:val="Hyperlink"/>
                <w:rFonts w:ascii="Arial" w:hAnsi="Arial" w:cs="Arial"/>
                <w:i/>
                <w:iCs/>
                <w:noProof/>
              </w:rPr>
              <w:t xml:space="preserve">Overview </w:t>
            </w:r>
            <w:r w:rsidR="006672D2">
              <w:rPr>
                <w:noProof/>
                <w:webHidden/>
              </w:rPr>
              <w:tab/>
            </w:r>
            <w:r w:rsidR="006672D2">
              <w:rPr>
                <w:noProof/>
                <w:webHidden/>
              </w:rPr>
              <w:fldChar w:fldCharType="begin"/>
            </w:r>
            <w:r w:rsidR="006672D2">
              <w:rPr>
                <w:noProof/>
                <w:webHidden/>
              </w:rPr>
              <w:instrText xml:space="preserve"> PAGEREF _Toc48834035 \h </w:instrText>
            </w:r>
            <w:r w:rsidR="006672D2">
              <w:rPr>
                <w:noProof/>
                <w:webHidden/>
              </w:rPr>
            </w:r>
            <w:r w:rsidR="006672D2">
              <w:rPr>
                <w:noProof/>
                <w:webHidden/>
              </w:rPr>
              <w:fldChar w:fldCharType="separate"/>
            </w:r>
            <w:r w:rsidR="006672D2">
              <w:rPr>
                <w:noProof/>
                <w:webHidden/>
              </w:rPr>
              <w:t>9</w:t>
            </w:r>
            <w:r w:rsidR="006672D2">
              <w:rPr>
                <w:noProof/>
                <w:webHidden/>
              </w:rPr>
              <w:fldChar w:fldCharType="end"/>
            </w:r>
          </w:hyperlink>
        </w:p>
        <w:p w14:paraId="4D0C9CF9" w14:textId="21D8B15A" w:rsidR="006672D2" w:rsidRDefault="008E27C6">
          <w:pPr>
            <w:pStyle w:val="TOC3"/>
            <w:tabs>
              <w:tab w:val="right" w:leader="dot" w:pos="9350"/>
            </w:tabs>
            <w:rPr>
              <w:rFonts w:eastAsiaTheme="minorEastAsia" w:cstheme="minorBidi"/>
              <w:noProof/>
              <w:color w:val="auto"/>
              <w:sz w:val="24"/>
              <w:szCs w:val="24"/>
            </w:rPr>
          </w:pPr>
          <w:hyperlink w:anchor="_Toc48834036" w:history="1">
            <w:r w:rsidR="006672D2" w:rsidRPr="00EC1072">
              <w:rPr>
                <w:rStyle w:val="Hyperlink"/>
                <w:rFonts w:ascii="Arial" w:hAnsi="Arial" w:cs="Arial"/>
                <w:i/>
                <w:iCs/>
                <w:noProof/>
              </w:rPr>
              <w:t>Student stumbling blocks</w:t>
            </w:r>
            <w:r w:rsidR="006672D2">
              <w:rPr>
                <w:noProof/>
                <w:webHidden/>
              </w:rPr>
              <w:tab/>
            </w:r>
            <w:r w:rsidR="006672D2">
              <w:rPr>
                <w:noProof/>
                <w:webHidden/>
              </w:rPr>
              <w:fldChar w:fldCharType="begin"/>
            </w:r>
            <w:r w:rsidR="006672D2">
              <w:rPr>
                <w:noProof/>
                <w:webHidden/>
              </w:rPr>
              <w:instrText xml:space="preserve"> PAGEREF _Toc48834036 \h </w:instrText>
            </w:r>
            <w:r w:rsidR="006672D2">
              <w:rPr>
                <w:noProof/>
                <w:webHidden/>
              </w:rPr>
            </w:r>
            <w:r w:rsidR="006672D2">
              <w:rPr>
                <w:noProof/>
                <w:webHidden/>
              </w:rPr>
              <w:fldChar w:fldCharType="separate"/>
            </w:r>
            <w:r w:rsidR="006672D2">
              <w:rPr>
                <w:noProof/>
                <w:webHidden/>
              </w:rPr>
              <w:t>9</w:t>
            </w:r>
            <w:r w:rsidR="006672D2">
              <w:rPr>
                <w:noProof/>
                <w:webHidden/>
              </w:rPr>
              <w:fldChar w:fldCharType="end"/>
            </w:r>
          </w:hyperlink>
        </w:p>
        <w:p w14:paraId="77EECEA6" w14:textId="46A1402F" w:rsidR="006672D2" w:rsidRDefault="008E27C6">
          <w:pPr>
            <w:pStyle w:val="TOC3"/>
            <w:tabs>
              <w:tab w:val="right" w:leader="dot" w:pos="9350"/>
            </w:tabs>
            <w:rPr>
              <w:rFonts w:eastAsiaTheme="minorEastAsia" w:cstheme="minorBidi"/>
              <w:noProof/>
              <w:color w:val="auto"/>
              <w:sz w:val="24"/>
              <w:szCs w:val="24"/>
            </w:rPr>
          </w:pPr>
          <w:hyperlink w:anchor="_Toc48834037" w:history="1">
            <w:r w:rsidR="006672D2" w:rsidRPr="00EC1072">
              <w:rPr>
                <w:rStyle w:val="Hyperlink"/>
                <w:rFonts w:ascii="Arial" w:hAnsi="Arial" w:cs="Arial"/>
                <w:i/>
                <w:iCs/>
                <w:noProof/>
              </w:rPr>
              <w:t>Approximate class time</w:t>
            </w:r>
            <w:r w:rsidR="006672D2">
              <w:rPr>
                <w:noProof/>
                <w:webHidden/>
              </w:rPr>
              <w:tab/>
            </w:r>
            <w:r w:rsidR="006672D2">
              <w:rPr>
                <w:noProof/>
                <w:webHidden/>
              </w:rPr>
              <w:fldChar w:fldCharType="begin"/>
            </w:r>
            <w:r w:rsidR="006672D2">
              <w:rPr>
                <w:noProof/>
                <w:webHidden/>
              </w:rPr>
              <w:instrText xml:space="preserve"> PAGEREF _Toc48834037 \h </w:instrText>
            </w:r>
            <w:r w:rsidR="006672D2">
              <w:rPr>
                <w:noProof/>
                <w:webHidden/>
              </w:rPr>
            </w:r>
            <w:r w:rsidR="006672D2">
              <w:rPr>
                <w:noProof/>
                <w:webHidden/>
              </w:rPr>
              <w:fldChar w:fldCharType="separate"/>
            </w:r>
            <w:r w:rsidR="006672D2">
              <w:rPr>
                <w:noProof/>
                <w:webHidden/>
              </w:rPr>
              <w:t>9</w:t>
            </w:r>
            <w:r w:rsidR="006672D2">
              <w:rPr>
                <w:noProof/>
                <w:webHidden/>
              </w:rPr>
              <w:fldChar w:fldCharType="end"/>
            </w:r>
          </w:hyperlink>
        </w:p>
        <w:p w14:paraId="1F7AC07A" w14:textId="15989CB7" w:rsidR="006672D2" w:rsidRDefault="008E27C6">
          <w:pPr>
            <w:pStyle w:val="TOC3"/>
            <w:tabs>
              <w:tab w:val="right" w:leader="dot" w:pos="9350"/>
            </w:tabs>
            <w:rPr>
              <w:rFonts w:eastAsiaTheme="minorEastAsia" w:cstheme="minorBidi"/>
              <w:noProof/>
              <w:color w:val="auto"/>
              <w:sz w:val="24"/>
              <w:szCs w:val="24"/>
            </w:rPr>
          </w:pPr>
          <w:hyperlink w:anchor="_Toc48834038" w:history="1">
            <w:r w:rsidR="006672D2" w:rsidRPr="00EC1072">
              <w:rPr>
                <w:rStyle w:val="Hyperlink"/>
                <w:rFonts w:ascii="Arial" w:hAnsi="Arial" w:cs="Arial"/>
                <w:i/>
                <w:iCs/>
                <w:noProof/>
              </w:rPr>
              <w:t>Implementation tips and tricks</w:t>
            </w:r>
            <w:r w:rsidR="006672D2">
              <w:rPr>
                <w:noProof/>
                <w:webHidden/>
              </w:rPr>
              <w:tab/>
            </w:r>
            <w:r w:rsidR="006672D2">
              <w:rPr>
                <w:noProof/>
                <w:webHidden/>
              </w:rPr>
              <w:fldChar w:fldCharType="begin"/>
            </w:r>
            <w:r w:rsidR="006672D2">
              <w:rPr>
                <w:noProof/>
                <w:webHidden/>
              </w:rPr>
              <w:instrText xml:space="preserve"> PAGEREF _Toc48834038 \h </w:instrText>
            </w:r>
            <w:r w:rsidR="006672D2">
              <w:rPr>
                <w:noProof/>
                <w:webHidden/>
              </w:rPr>
            </w:r>
            <w:r w:rsidR="006672D2">
              <w:rPr>
                <w:noProof/>
                <w:webHidden/>
              </w:rPr>
              <w:fldChar w:fldCharType="separate"/>
            </w:r>
            <w:r w:rsidR="006672D2">
              <w:rPr>
                <w:noProof/>
                <w:webHidden/>
              </w:rPr>
              <w:t>10</w:t>
            </w:r>
            <w:r w:rsidR="006672D2">
              <w:rPr>
                <w:noProof/>
                <w:webHidden/>
              </w:rPr>
              <w:fldChar w:fldCharType="end"/>
            </w:r>
          </w:hyperlink>
        </w:p>
        <w:p w14:paraId="4336B9B3" w14:textId="01414594" w:rsidR="006672D2" w:rsidRDefault="008E27C6">
          <w:pPr>
            <w:pStyle w:val="TOC3"/>
            <w:tabs>
              <w:tab w:val="right" w:leader="dot" w:pos="9350"/>
            </w:tabs>
            <w:rPr>
              <w:rFonts w:eastAsiaTheme="minorEastAsia" w:cstheme="minorBidi"/>
              <w:noProof/>
              <w:color w:val="auto"/>
              <w:sz w:val="24"/>
              <w:szCs w:val="24"/>
            </w:rPr>
          </w:pPr>
          <w:hyperlink w:anchor="_Toc48834039" w:history="1">
            <w:r w:rsidR="006672D2" w:rsidRPr="00EC1072">
              <w:rPr>
                <w:rStyle w:val="Hyperlink"/>
                <w:rFonts w:ascii="Arial" w:hAnsi="Arial" w:cs="Arial"/>
                <w:i/>
                <w:iCs/>
                <w:noProof/>
              </w:rPr>
              <w:t>Technology and materials (Exploration P.3)</w:t>
            </w:r>
            <w:r w:rsidR="006672D2">
              <w:rPr>
                <w:noProof/>
                <w:webHidden/>
              </w:rPr>
              <w:tab/>
            </w:r>
            <w:r w:rsidR="006672D2">
              <w:rPr>
                <w:noProof/>
                <w:webHidden/>
              </w:rPr>
              <w:fldChar w:fldCharType="begin"/>
            </w:r>
            <w:r w:rsidR="006672D2">
              <w:rPr>
                <w:noProof/>
                <w:webHidden/>
              </w:rPr>
              <w:instrText xml:space="preserve"> PAGEREF _Toc48834039 \h </w:instrText>
            </w:r>
            <w:r w:rsidR="006672D2">
              <w:rPr>
                <w:noProof/>
                <w:webHidden/>
              </w:rPr>
            </w:r>
            <w:r w:rsidR="006672D2">
              <w:rPr>
                <w:noProof/>
                <w:webHidden/>
              </w:rPr>
              <w:fldChar w:fldCharType="separate"/>
            </w:r>
            <w:r w:rsidR="006672D2">
              <w:rPr>
                <w:noProof/>
                <w:webHidden/>
              </w:rPr>
              <w:t>10</w:t>
            </w:r>
            <w:r w:rsidR="006672D2">
              <w:rPr>
                <w:noProof/>
                <w:webHidden/>
              </w:rPr>
              <w:fldChar w:fldCharType="end"/>
            </w:r>
          </w:hyperlink>
        </w:p>
        <w:p w14:paraId="257ED667" w14:textId="2F29B489" w:rsidR="006672D2" w:rsidRDefault="008E27C6">
          <w:pPr>
            <w:pStyle w:val="TOC1"/>
            <w:tabs>
              <w:tab w:val="right" w:leader="dot" w:pos="9350"/>
            </w:tabs>
            <w:rPr>
              <w:rFonts w:eastAsiaTheme="minorEastAsia" w:cstheme="minorBidi"/>
              <w:b w:val="0"/>
              <w:bCs w:val="0"/>
              <w:i w:val="0"/>
              <w:iCs w:val="0"/>
              <w:noProof/>
              <w:color w:val="auto"/>
            </w:rPr>
          </w:pPr>
          <w:hyperlink w:anchor="_Toc48834040" w:history="1">
            <w:r w:rsidR="006672D2" w:rsidRPr="00EC1072">
              <w:rPr>
                <w:rStyle w:val="Hyperlink"/>
                <w:noProof/>
              </w:rPr>
              <w:t>UNIT 1: FOUR PILLARS OF INFERENCE: STRENGTH, SIZE, BREADTH, AND CAUSE</w:t>
            </w:r>
            <w:r w:rsidR="006672D2">
              <w:rPr>
                <w:noProof/>
                <w:webHidden/>
              </w:rPr>
              <w:tab/>
            </w:r>
            <w:r w:rsidR="006672D2">
              <w:rPr>
                <w:noProof/>
                <w:webHidden/>
              </w:rPr>
              <w:fldChar w:fldCharType="begin"/>
            </w:r>
            <w:r w:rsidR="006672D2">
              <w:rPr>
                <w:noProof/>
                <w:webHidden/>
              </w:rPr>
              <w:instrText xml:space="preserve"> PAGEREF _Toc48834040 \h </w:instrText>
            </w:r>
            <w:r w:rsidR="006672D2">
              <w:rPr>
                <w:noProof/>
                <w:webHidden/>
              </w:rPr>
            </w:r>
            <w:r w:rsidR="006672D2">
              <w:rPr>
                <w:noProof/>
                <w:webHidden/>
              </w:rPr>
              <w:fldChar w:fldCharType="separate"/>
            </w:r>
            <w:r w:rsidR="006672D2">
              <w:rPr>
                <w:noProof/>
                <w:webHidden/>
              </w:rPr>
              <w:t>11</w:t>
            </w:r>
            <w:r w:rsidR="006672D2">
              <w:rPr>
                <w:noProof/>
                <w:webHidden/>
              </w:rPr>
              <w:fldChar w:fldCharType="end"/>
            </w:r>
          </w:hyperlink>
        </w:p>
        <w:p w14:paraId="0DF4071C" w14:textId="1A3A15DB" w:rsidR="006672D2" w:rsidRDefault="008E27C6">
          <w:pPr>
            <w:pStyle w:val="TOC2"/>
            <w:tabs>
              <w:tab w:val="right" w:leader="dot" w:pos="9350"/>
            </w:tabs>
            <w:rPr>
              <w:rFonts w:eastAsiaTheme="minorEastAsia" w:cstheme="minorBidi"/>
              <w:b w:val="0"/>
              <w:bCs w:val="0"/>
              <w:noProof/>
              <w:color w:val="auto"/>
              <w:sz w:val="24"/>
              <w:szCs w:val="24"/>
            </w:rPr>
          </w:pPr>
          <w:hyperlink w:anchor="_Toc48834041" w:history="1">
            <w:r w:rsidR="006672D2" w:rsidRPr="00EC1072">
              <w:rPr>
                <w:rStyle w:val="Hyperlink"/>
                <w:noProof/>
              </w:rPr>
              <w:t xml:space="preserve">Chapter 1: Significance: How Strong is the Evidence? </w:t>
            </w:r>
            <w:r w:rsidR="006672D2">
              <w:rPr>
                <w:noProof/>
                <w:webHidden/>
              </w:rPr>
              <w:tab/>
            </w:r>
            <w:r w:rsidR="006672D2">
              <w:rPr>
                <w:noProof/>
                <w:webHidden/>
              </w:rPr>
              <w:fldChar w:fldCharType="begin"/>
            </w:r>
            <w:r w:rsidR="006672D2">
              <w:rPr>
                <w:noProof/>
                <w:webHidden/>
              </w:rPr>
              <w:instrText xml:space="preserve"> PAGEREF _Toc48834041 \h </w:instrText>
            </w:r>
            <w:r w:rsidR="006672D2">
              <w:rPr>
                <w:noProof/>
                <w:webHidden/>
              </w:rPr>
            </w:r>
            <w:r w:rsidR="006672D2">
              <w:rPr>
                <w:noProof/>
                <w:webHidden/>
              </w:rPr>
              <w:fldChar w:fldCharType="separate"/>
            </w:r>
            <w:r w:rsidR="006672D2">
              <w:rPr>
                <w:noProof/>
                <w:webHidden/>
              </w:rPr>
              <w:t>11</w:t>
            </w:r>
            <w:r w:rsidR="006672D2">
              <w:rPr>
                <w:noProof/>
                <w:webHidden/>
              </w:rPr>
              <w:fldChar w:fldCharType="end"/>
            </w:r>
          </w:hyperlink>
        </w:p>
        <w:p w14:paraId="65C180E8" w14:textId="2B534D20" w:rsidR="006672D2" w:rsidRDefault="008E27C6">
          <w:pPr>
            <w:pStyle w:val="TOC3"/>
            <w:tabs>
              <w:tab w:val="right" w:leader="dot" w:pos="9350"/>
            </w:tabs>
            <w:rPr>
              <w:rFonts w:eastAsiaTheme="minorEastAsia" w:cstheme="minorBidi"/>
              <w:noProof/>
              <w:color w:val="auto"/>
              <w:sz w:val="24"/>
              <w:szCs w:val="24"/>
            </w:rPr>
          </w:pPr>
          <w:hyperlink w:anchor="_Toc48834042" w:history="1">
            <w:r w:rsidR="006672D2" w:rsidRPr="00EC1072">
              <w:rPr>
                <w:rStyle w:val="Hyperlink"/>
                <w:rFonts w:ascii="Arial" w:hAnsi="Arial" w:cs="Arial"/>
                <w:b/>
                <w:bCs/>
                <w:i/>
                <w:iCs/>
                <w:noProof/>
              </w:rPr>
              <w:t xml:space="preserve">Chapter overview </w:t>
            </w:r>
            <w:r w:rsidR="006672D2">
              <w:rPr>
                <w:noProof/>
                <w:webHidden/>
              </w:rPr>
              <w:tab/>
            </w:r>
            <w:r w:rsidR="006672D2">
              <w:rPr>
                <w:noProof/>
                <w:webHidden/>
              </w:rPr>
              <w:fldChar w:fldCharType="begin"/>
            </w:r>
            <w:r w:rsidR="006672D2">
              <w:rPr>
                <w:noProof/>
                <w:webHidden/>
              </w:rPr>
              <w:instrText xml:space="preserve"> PAGEREF _Toc48834042 \h </w:instrText>
            </w:r>
            <w:r w:rsidR="006672D2">
              <w:rPr>
                <w:noProof/>
                <w:webHidden/>
              </w:rPr>
            </w:r>
            <w:r w:rsidR="006672D2">
              <w:rPr>
                <w:noProof/>
                <w:webHidden/>
              </w:rPr>
              <w:fldChar w:fldCharType="separate"/>
            </w:r>
            <w:r w:rsidR="006672D2">
              <w:rPr>
                <w:noProof/>
                <w:webHidden/>
              </w:rPr>
              <w:t>11</w:t>
            </w:r>
            <w:r w:rsidR="006672D2">
              <w:rPr>
                <w:noProof/>
                <w:webHidden/>
              </w:rPr>
              <w:fldChar w:fldCharType="end"/>
            </w:r>
          </w:hyperlink>
        </w:p>
        <w:p w14:paraId="4B7B25EA" w14:textId="4F2EF5E2" w:rsidR="006672D2" w:rsidRDefault="008E27C6">
          <w:pPr>
            <w:pStyle w:val="TOC3"/>
            <w:tabs>
              <w:tab w:val="right" w:leader="dot" w:pos="9350"/>
            </w:tabs>
            <w:rPr>
              <w:rFonts w:eastAsiaTheme="minorEastAsia" w:cstheme="minorBidi"/>
              <w:noProof/>
              <w:color w:val="auto"/>
              <w:sz w:val="24"/>
              <w:szCs w:val="24"/>
            </w:rPr>
          </w:pPr>
          <w:hyperlink w:anchor="_Toc48834043" w:history="1">
            <w:r w:rsidR="006672D2" w:rsidRPr="00EC1072">
              <w:rPr>
                <w:rStyle w:val="Hyperlink"/>
                <w:rFonts w:ascii="Arial" w:hAnsi="Arial" w:cs="Arial"/>
                <w:b/>
                <w:bCs/>
                <w:i/>
                <w:iCs/>
                <w:noProof/>
              </w:rPr>
              <w:t xml:space="preserve">Section 1.1. Introduction to Chance Models </w:t>
            </w:r>
            <w:r w:rsidR="006672D2">
              <w:rPr>
                <w:noProof/>
                <w:webHidden/>
              </w:rPr>
              <w:tab/>
            </w:r>
            <w:r w:rsidR="006672D2">
              <w:rPr>
                <w:noProof/>
                <w:webHidden/>
              </w:rPr>
              <w:fldChar w:fldCharType="begin"/>
            </w:r>
            <w:r w:rsidR="006672D2">
              <w:rPr>
                <w:noProof/>
                <w:webHidden/>
              </w:rPr>
              <w:instrText xml:space="preserve"> PAGEREF _Toc48834043 \h </w:instrText>
            </w:r>
            <w:r w:rsidR="006672D2">
              <w:rPr>
                <w:noProof/>
                <w:webHidden/>
              </w:rPr>
            </w:r>
            <w:r w:rsidR="006672D2">
              <w:rPr>
                <w:noProof/>
                <w:webHidden/>
              </w:rPr>
              <w:fldChar w:fldCharType="separate"/>
            </w:r>
            <w:r w:rsidR="006672D2">
              <w:rPr>
                <w:noProof/>
                <w:webHidden/>
              </w:rPr>
              <w:t>11</w:t>
            </w:r>
            <w:r w:rsidR="006672D2">
              <w:rPr>
                <w:noProof/>
                <w:webHidden/>
              </w:rPr>
              <w:fldChar w:fldCharType="end"/>
            </w:r>
          </w:hyperlink>
        </w:p>
        <w:p w14:paraId="4E6A4F7C" w14:textId="0F0F665B" w:rsidR="006672D2" w:rsidRDefault="008E27C6">
          <w:pPr>
            <w:pStyle w:val="TOC3"/>
            <w:tabs>
              <w:tab w:val="right" w:leader="dot" w:pos="9350"/>
            </w:tabs>
            <w:rPr>
              <w:rFonts w:eastAsiaTheme="minorEastAsia" w:cstheme="minorBidi"/>
              <w:noProof/>
              <w:color w:val="auto"/>
              <w:sz w:val="24"/>
              <w:szCs w:val="24"/>
            </w:rPr>
          </w:pPr>
          <w:hyperlink w:anchor="_Toc48834044" w:history="1">
            <w:r w:rsidR="006672D2" w:rsidRPr="00EC1072">
              <w:rPr>
                <w:rStyle w:val="Hyperlink"/>
                <w:rFonts w:ascii="Arial" w:hAnsi="Arial" w:cs="Arial"/>
                <w:b/>
                <w:bCs/>
                <w:i/>
                <w:iCs/>
                <w:noProof/>
              </w:rPr>
              <w:t>Section 1.2. Measuring the Strength of Evidence</w:t>
            </w:r>
            <w:r w:rsidR="006672D2">
              <w:rPr>
                <w:noProof/>
                <w:webHidden/>
              </w:rPr>
              <w:tab/>
            </w:r>
            <w:r w:rsidR="006672D2">
              <w:rPr>
                <w:noProof/>
                <w:webHidden/>
              </w:rPr>
              <w:fldChar w:fldCharType="begin"/>
            </w:r>
            <w:r w:rsidR="006672D2">
              <w:rPr>
                <w:noProof/>
                <w:webHidden/>
              </w:rPr>
              <w:instrText xml:space="preserve"> PAGEREF _Toc48834044 \h </w:instrText>
            </w:r>
            <w:r w:rsidR="006672D2">
              <w:rPr>
                <w:noProof/>
                <w:webHidden/>
              </w:rPr>
            </w:r>
            <w:r w:rsidR="006672D2">
              <w:rPr>
                <w:noProof/>
                <w:webHidden/>
              </w:rPr>
              <w:fldChar w:fldCharType="separate"/>
            </w:r>
            <w:r w:rsidR="006672D2">
              <w:rPr>
                <w:noProof/>
                <w:webHidden/>
              </w:rPr>
              <w:t>12</w:t>
            </w:r>
            <w:r w:rsidR="006672D2">
              <w:rPr>
                <w:noProof/>
                <w:webHidden/>
              </w:rPr>
              <w:fldChar w:fldCharType="end"/>
            </w:r>
          </w:hyperlink>
        </w:p>
        <w:p w14:paraId="5F781AD7" w14:textId="4740250E" w:rsidR="006672D2" w:rsidRDefault="008E27C6">
          <w:pPr>
            <w:pStyle w:val="TOC3"/>
            <w:tabs>
              <w:tab w:val="right" w:leader="dot" w:pos="9350"/>
            </w:tabs>
            <w:rPr>
              <w:rFonts w:eastAsiaTheme="minorEastAsia" w:cstheme="minorBidi"/>
              <w:noProof/>
              <w:color w:val="auto"/>
              <w:sz w:val="24"/>
              <w:szCs w:val="24"/>
            </w:rPr>
          </w:pPr>
          <w:hyperlink w:anchor="_Toc48834045" w:history="1">
            <w:r w:rsidR="006672D2" w:rsidRPr="00EC1072">
              <w:rPr>
                <w:rStyle w:val="Hyperlink"/>
                <w:rFonts w:ascii="Arial" w:hAnsi="Arial" w:cs="Arial"/>
                <w:b/>
                <w:bCs/>
                <w:i/>
                <w:iCs/>
                <w:noProof/>
              </w:rPr>
              <w:t>Section 1.3. Alternative Measure of Strength of Evidence</w:t>
            </w:r>
            <w:r w:rsidR="006672D2">
              <w:rPr>
                <w:noProof/>
                <w:webHidden/>
              </w:rPr>
              <w:tab/>
            </w:r>
            <w:r w:rsidR="006672D2">
              <w:rPr>
                <w:noProof/>
                <w:webHidden/>
              </w:rPr>
              <w:fldChar w:fldCharType="begin"/>
            </w:r>
            <w:r w:rsidR="006672D2">
              <w:rPr>
                <w:noProof/>
                <w:webHidden/>
              </w:rPr>
              <w:instrText xml:space="preserve"> PAGEREF _Toc48834045 \h </w:instrText>
            </w:r>
            <w:r w:rsidR="006672D2">
              <w:rPr>
                <w:noProof/>
                <w:webHidden/>
              </w:rPr>
            </w:r>
            <w:r w:rsidR="006672D2">
              <w:rPr>
                <w:noProof/>
                <w:webHidden/>
              </w:rPr>
              <w:fldChar w:fldCharType="separate"/>
            </w:r>
            <w:r w:rsidR="006672D2">
              <w:rPr>
                <w:noProof/>
                <w:webHidden/>
              </w:rPr>
              <w:t>13</w:t>
            </w:r>
            <w:r w:rsidR="006672D2">
              <w:rPr>
                <w:noProof/>
                <w:webHidden/>
              </w:rPr>
              <w:fldChar w:fldCharType="end"/>
            </w:r>
          </w:hyperlink>
        </w:p>
        <w:p w14:paraId="1DAA9F4C" w14:textId="488251C5" w:rsidR="006672D2" w:rsidRDefault="008E27C6">
          <w:pPr>
            <w:pStyle w:val="TOC3"/>
            <w:tabs>
              <w:tab w:val="right" w:leader="dot" w:pos="9350"/>
            </w:tabs>
            <w:rPr>
              <w:rFonts w:eastAsiaTheme="minorEastAsia" w:cstheme="minorBidi"/>
              <w:noProof/>
              <w:color w:val="auto"/>
              <w:sz w:val="24"/>
              <w:szCs w:val="24"/>
            </w:rPr>
          </w:pPr>
          <w:hyperlink w:anchor="_Toc48834046" w:history="1">
            <w:r w:rsidR="006672D2" w:rsidRPr="00EC1072">
              <w:rPr>
                <w:rStyle w:val="Hyperlink"/>
                <w:rFonts w:ascii="Arial" w:hAnsi="Arial" w:cs="Arial"/>
                <w:b/>
                <w:bCs/>
                <w:i/>
                <w:iCs/>
                <w:noProof/>
              </w:rPr>
              <w:t>Section 1.4. What Impacts Strength of Evidence?</w:t>
            </w:r>
            <w:r w:rsidR="006672D2">
              <w:rPr>
                <w:noProof/>
                <w:webHidden/>
              </w:rPr>
              <w:tab/>
            </w:r>
            <w:r w:rsidR="006672D2">
              <w:rPr>
                <w:noProof/>
                <w:webHidden/>
              </w:rPr>
              <w:fldChar w:fldCharType="begin"/>
            </w:r>
            <w:r w:rsidR="006672D2">
              <w:rPr>
                <w:noProof/>
                <w:webHidden/>
              </w:rPr>
              <w:instrText xml:space="preserve"> PAGEREF _Toc48834046 \h </w:instrText>
            </w:r>
            <w:r w:rsidR="006672D2">
              <w:rPr>
                <w:noProof/>
                <w:webHidden/>
              </w:rPr>
            </w:r>
            <w:r w:rsidR="006672D2">
              <w:rPr>
                <w:noProof/>
                <w:webHidden/>
              </w:rPr>
              <w:fldChar w:fldCharType="separate"/>
            </w:r>
            <w:r w:rsidR="006672D2">
              <w:rPr>
                <w:noProof/>
                <w:webHidden/>
              </w:rPr>
              <w:t>14</w:t>
            </w:r>
            <w:r w:rsidR="006672D2">
              <w:rPr>
                <w:noProof/>
                <w:webHidden/>
              </w:rPr>
              <w:fldChar w:fldCharType="end"/>
            </w:r>
          </w:hyperlink>
        </w:p>
        <w:p w14:paraId="35ADDD62" w14:textId="165E64D6" w:rsidR="006672D2" w:rsidRDefault="008E27C6">
          <w:pPr>
            <w:pStyle w:val="TOC3"/>
            <w:tabs>
              <w:tab w:val="right" w:leader="dot" w:pos="9350"/>
            </w:tabs>
            <w:rPr>
              <w:rFonts w:eastAsiaTheme="minorEastAsia" w:cstheme="minorBidi"/>
              <w:noProof/>
              <w:color w:val="auto"/>
              <w:sz w:val="24"/>
              <w:szCs w:val="24"/>
            </w:rPr>
          </w:pPr>
          <w:hyperlink w:anchor="_Toc48834047" w:history="1">
            <w:r w:rsidR="006672D2" w:rsidRPr="00EC1072">
              <w:rPr>
                <w:rStyle w:val="Hyperlink"/>
                <w:rFonts w:ascii="Arial" w:hAnsi="Arial" w:cs="Arial"/>
                <w:b/>
                <w:bCs/>
                <w:i/>
                <w:iCs/>
                <w:noProof/>
              </w:rPr>
              <w:t>Section 1.5. Inference for a Single Proportion: Theory­Based Approach</w:t>
            </w:r>
            <w:r w:rsidR="006672D2">
              <w:rPr>
                <w:noProof/>
                <w:webHidden/>
              </w:rPr>
              <w:tab/>
            </w:r>
            <w:r w:rsidR="006672D2">
              <w:rPr>
                <w:noProof/>
                <w:webHidden/>
              </w:rPr>
              <w:fldChar w:fldCharType="begin"/>
            </w:r>
            <w:r w:rsidR="006672D2">
              <w:rPr>
                <w:noProof/>
                <w:webHidden/>
              </w:rPr>
              <w:instrText xml:space="preserve"> PAGEREF _Toc48834047 \h </w:instrText>
            </w:r>
            <w:r w:rsidR="006672D2">
              <w:rPr>
                <w:noProof/>
                <w:webHidden/>
              </w:rPr>
            </w:r>
            <w:r w:rsidR="006672D2">
              <w:rPr>
                <w:noProof/>
                <w:webHidden/>
              </w:rPr>
              <w:fldChar w:fldCharType="separate"/>
            </w:r>
            <w:r w:rsidR="006672D2">
              <w:rPr>
                <w:noProof/>
                <w:webHidden/>
              </w:rPr>
              <w:t>15</w:t>
            </w:r>
            <w:r w:rsidR="006672D2">
              <w:rPr>
                <w:noProof/>
                <w:webHidden/>
              </w:rPr>
              <w:fldChar w:fldCharType="end"/>
            </w:r>
          </w:hyperlink>
        </w:p>
        <w:p w14:paraId="6A12C9F9" w14:textId="2E9DA35B" w:rsidR="006672D2" w:rsidRDefault="008E27C6">
          <w:pPr>
            <w:pStyle w:val="TOC2"/>
            <w:tabs>
              <w:tab w:val="right" w:leader="dot" w:pos="9350"/>
            </w:tabs>
            <w:rPr>
              <w:rFonts w:eastAsiaTheme="minorEastAsia" w:cstheme="minorBidi"/>
              <w:b w:val="0"/>
              <w:bCs w:val="0"/>
              <w:noProof/>
              <w:color w:val="auto"/>
              <w:sz w:val="24"/>
              <w:szCs w:val="24"/>
            </w:rPr>
          </w:pPr>
          <w:hyperlink w:anchor="_Toc48834048" w:history="1">
            <w:r w:rsidR="006672D2" w:rsidRPr="00EC1072">
              <w:rPr>
                <w:rStyle w:val="Hyperlink"/>
                <w:noProof/>
              </w:rPr>
              <w:t>Chapter 2: Generalization: How Broadly do the Results Apply?</w:t>
            </w:r>
            <w:r w:rsidR="006672D2">
              <w:rPr>
                <w:noProof/>
                <w:webHidden/>
              </w:rPr>
              <w:tab/>
            </w:r>
            <w:r w:rsidR="006672D2">
              <w:rPr>
                <w:noProof/>
                <w:webHidden/>
              </w:rPr>
              <w:fldChar w:fldCharType="begin"/>
            </w:r>
            <w:r w:rsidR="006672D2">
              <w:rPr>
                <w:noProof/>
                <w:webHidden/>
              </w:rPr>
              <w:instrText xml:space="preserve"> PAGEREF _Toc48834048 \h </w:instrText>
            </w:r>
            <w:r w:rsidR="006672D2">
              <w:rPr>
                <w:noProof/>
                <w:webHidden/>
              </w:rPr>
            </w:r>
            <w:r w:rsidR="006672D2">
              <w:rPr>
                <w:noProof/>
                <w:webHidden/>
              </w:rPr>
              <w:fldChar w:fldCharType="separate"/>
            </w:r>
            <w:r w:rsidR="006672D2">
              <w:rPr>
                <w:noProof/>
                <w:webHidden/>
              </w:rPr>
              <w:t>17</w:t>
            </w:r>
            <w:r w:rsidR="006672D2">
              <w:rPr>
                <w:noProof/>
                <w:webHidden/>
              </w:rPr>
              <w:fldChar w:fldCharType="end"/>
            </w:r>
          </w:hyperlink>
        </w:p>
        <w:p w14:paraId="6DDB3955" w14:textId="5B7BCF30" w:rsidR="006672D2" w:rsidRDefault="008E27C6">
          <w:pPr>
            <w:pStyle w:val="TOC3"/>
            <w:tabs>
              <w:tab w:val="right" w:leader="dot" w:pos="9350"/>
            </w:tabs>
            <w:rPr>
              <w:rFonts w:eastAsiaTheme="minorEastAsia" w:cstheme="minorBidi"/>
              <w:noProof/>
              <w:color w:val="auto"/>
              <w:sz w:val="24"/>
              <w:szCs w:val="24"/>
            </w:rPr>
          </w:pPr>
          <w:hyperlink w:anchor="_Toc48834049" w:history="1">
            <w:r w:rsidR="006672D2" w:rsidRPr="00EC1072">
              <w:rPr>
                <w:rStyle w:val="Hyperlink"/>
                <w:rFonts w:ascii="Arial" w:hAnsi="Arial" w:cs="Arial"/>
                <w:b/>
                <w:bCs/>
                <w:i/>
                <w:iCs/>
                <w:noProof/>
              </w:rPr>
              <w:t>Chapter overview:</w:t>
            </w:r>
            <w:r w:rsidR="006672D2">
              <w:rPr>
                <w:noProof/>
                <w:webHidden/>
              </w:rPr>
              <w:tab/>
            </w:r>
            <w:r w:rsidR="006672D2">
              <w:rPr>
                <w:noProof/>
                <w:webHidden/>
              </w:rPr>
              <w:fldChar w:fldCharType="begin"/>
            </w:r>
            <w:r w:rsidR="006672D2">
              <w:rPr>
                <w:noProof/>
                <w:webHidden/>
              </w:rPr>
              <w:instrText xml:space="preserve"> PAGEREF _Toc48834049 \h </w:instrText>
            </w:r>
            <w:r w:rsidR="006672D2">
              <w:rPr>
                <w:noProof/>
                <w:webHidden/>
              </w:rPr>
            </w:r>
            <w:r w:rsidR="006672D2">
              <w:rPr>
                <w:noProof/>
                <w:webHidden/>
              </w:rPr>
              <w:fldChar w:fldCharType="separate"/>
            </w:r>
            <w:r w:rsidR="006672D2">
              <w:rPr>
                <w:noProof/>
                <w:webHidden/>
              </w:rPr>
              <w:t>17</w:t>
            </w:r>
            <w:r w:rsidR="006672D2">
              <w:rPr>
                <w:noProof/>
                <w:webHidden/>
              </w:rPr>
              <w:fldChar w:fldCharType="end"/>
            </w:r>
          </w:hyperlink>
        </w:p>
        <w:p w14:paraId="0E3376F4" w14:textId="25AB05AD" w:rsidR="006672D2" w:rsidRDefault="008E27C6">
          <w:pPr>
            <w:pStyle w:val="TOC3"/>
            <w:tabs>
              <w:tab w:val="right" w:leader="dot" w:pos="9350"/>
            </w:tabs>
            <w:rPr>
              <w:rFonts w:eastAsiaTheme="minorEastAsia" w:cstheme="minorBidi"/>
              <w:noProof/>
              <w:color w:val="auto"/>
              <w:sz w:val="24"/>
              <w:szCs w:val="24"/>
            </w:rPr>
          </w:pPr>
          <w:hyperlink w:anchor="_Toc48834050" w:history="1">
            <w:r w:rsidR="006672D2" w:rsidRPr="00EC1072">
              <w:rPr>
                <w:rStyle w:val="Hyperlink"/>
                <w:rFonts w:ascii="Arial" w:hAnsi="Arial" w:cs="Arial"/>
                <w:b/>
                <w:bCs/>
                <w:i/>
                <w:iCs/>
                <w:noProof/>
              </w:rPr>
              <w:t>Section 2.1: Sampling from a Finite Population: Proportions</w:t>
            </w:r>
            <w:r w:rsidR="006672D2">
              <w:rPr>
                <w:noProof/>
                <w:webHidden/>
              </w:rPr>
              <w:tab/>
            </w:r>
            <w:r w:rsidR="006672D2">
              <w:rPr>
                <w:noProof/>
                <w:webHidden/>
              </w:rPr>
              <w:fldChar w:fldCharType="begin"/>
            </w:r>
            <w:r w:rsidR="006672D2">
              <w:rPr>
                <w:noProof/>
                <w:webHidden/>
              </w:rPr>
              <w:instrText xml:space="preserve"> PAGEREF _Toc48834050 \h </w:instrText>
            </w:r>
            <w:r w:rsidR="006672D2">
              <w:rPr>
                <w:noProof/>
                <w:webHidden/>
              </w:rPr>
            </w:r>
            <w:r w:rsidR="006672D2">
              <w:rPr>
                <w:noProof/>
                <w:webHidden/>
              </w:rPr>
              <w:fldChar w:fldCharType="separate"/>
            </w:r>
            <w:r w:rsidR="006672D2">
              <w:rPr>
                <w:noProof/>
                <w:webHidden/>
              </w:rPr>
              <w:t>17</w:t>
            </w:r>
            <w:r w:rsidR="006672D2">
              <w:rPr>
                <w:noProof/>
                <w:webHidden/>
              </w:rPr>
              <w:fldChar w:fldCharType="end"/>
            </w:r>
          </w:hyperlink>
        </w:p>
        <w:p w14:paraId="676738E4" w14:textId="5C0A6F47" w:rsidR="006672D2" w:rsidRDefault="008E27C6">
          <w:pPr>
            <w:pStyle w:val="TOC3"/>
            <w:tabs>
              <w:tab w:val="right" w:leader="dot" w:pos="9350"/>
            </w:tabs>
            <w:rPr>
              <w:rFonts w:eastAsiaTheme="minorEastAsia" w:cstheme="minorBidi"/>
              <w:noProof/>
              <w:color w:val="auto"/>
              <w:sz w:val="24"/>
              <w:szCs w:val="24"/>
            </w:rPr>
          </w:pPr>
          <w:hyperlink w:anchor="_Toc48834051" w:history="1">
            <w:r w:rsidR="006672D2" w:rsidRPr="00EC1072">
              <w:rPr>
                <w:rStyle w:val="Hyperlink"/>
                <w:rFonts w:ascii="Arial" w:hAnsi="Arial" w:cs="Arial"/>
                <w:b/>
                <w:bCs/>
                <w:i/>
                <w:iCs/>
                <w:noProof/>
              </w:rPr>
              <w:t>Section 2.2: Quantitative Data</w:t>
            </w:r>
            <w:r w:rsidR="006672D2">
              <w:rPr>
                <w:noProof/>
                <w:webHidden/>
              </w:rPr>
              <w:tab/>
            </w:r>
            <w:r w:rsidR="006672D2">
              <w:rPr>
                <w:noProof/>
                <w:webHidden/>
              </w:rPr>
              <w:fldChar w:fldCharType="begin"/>
            </w:r>
            <w:r w:rsidR="006672D2">
              <w:rPr>
                <w:noProof/>
                <w:webHidden/>
              </w:rPr>
              <w:instrText xml:space="preserve"> PAGEREF _Toc48834051 \h </w:instrText>
            </w:r>
            <w:r w:rsidR="006672D2">
              <w:rPr>
                <w:noProof/>
                <w:webHidden/>
              </w:rPr>
            </w:r>
            <w:r w:rsidR="006672D2">
              <w:rPr>
                <w:noProof/>
                <w:webHidden/>
              </w:rPr>
              <w:fldChar w:fldCharType="separate"/>
            </w:r>
            <w:r w:rsidR="006672D2">
              <w:rPr>
                <w:noProof/>
                <w:webHidden/>
              </w:rPr>
              <w:t>19</w:t>
            </w:r>
            <w:r w:rsidR="006672D2">
              <w:rPr>
                <w:noProof/>
                <w:webHidden/>
              </w:rPr>
              <w:fldChar w:fldCharType="end"/>
            </w:r>
          </w:hyperlink>
        </w:p>
        <w:p w14:paraId="7DFE8340" w14:textId="08E68031" w:rsidR="006672D2" w:rsidRDefault="008E27C6">
          <w:pPr>
            <w:pStyle w:val="TOC3"/>
            <w:tabs>
              <w:tab w:val="right" w:leader="dot" w:pos="9350"/>
            </w:tabs>
            <w:rPr>
              <w:rFonts w:eastAsiaTheme="minorEastAsia" w:cstheme="minorBidi"/>
              <w:noProof/>
              <w:color w:val="auto"/>
              <w:sz w:val="24"/>
              <w:szCs w:val="24"/>
            </w:rPr>
          </w:pPr>
          <w:hyperlink w:anchor="_Toc48834052" w:history="1">
            <w:r w:rsidR="006672D2" w:rsidRPr="00EC1072">
              <w:rPr>
                <w:rStyle w:val="Hyperlink"/>
                <w:rFonts w:ascii="Arial" w:hAnsi="Arial" w:cs="Arial"/>
                <w:b/>
                <w:bCs/>
                <w:i/>
                <w:iCs/>
                <w:noProof/>
              </w:rPr>
              <w:t>Section 2.3: Theory-based Inference for a Population Mean</w:t>
            </w:r>
            <w:r w:rsidR="006672D2">
              <w:rPr>
                <w:noProof/>
                <w:webHidden/>
              </w:rPr>
              <w:tab/>
            </w:r>
            <w:r w:rsidR="006672D2">
              <w:rPr>
                <w:noProof/>
                <w:webHidden/>
              </w:rPr>
              <w:fldChar w:fldCharType="begin"/>
            </w:r>
            <w:r w:rsidR="006672D2">
              <w:rPr>
                <w:noProof/>
                <w:webHidden/>
              </w:rPr>
              <w:instrText xml:space="preserve"> PAGEREF _Toc48834052 \h </w:instrText>
            </w:r>
            <w:r w:rsidR="006672D2">
              <w:rPr>
                <w:noProof/>
                <w:webHidden/>
              </w:rPr>
            </w:r>
            <w:r w:rsidR="006672D2">
              <w:rPr>
                <w:noProof/>
                <w:webHidden/>
              </w:rPr>
              <w:fldChar w:fldCharType="separate"/>
            </w:r>
            <w:r w:rsidR="006672D2">
              <w:rPr>
                <w:noProof/>
                <w:webHidden/>
              </w:rPr>
              <w:t>20</w:t>
            </w:r>
            <w:r w:rsidR="006672D2">
              <w:rPr>
                <w:noProof/>
                <w:webHidden/>
              </w:rPr>
              <w:fldChar w:fldCharType="end"/>
            </w:r>
          </w:hyperlink>
        </w:p>
        <w:p w14:paraId="27FE3B31" w14:textId="0A2FA0A2" w:rsidR="006672D2" w:rsidRDefault="008E27C6">
          <w:pPr>
            <w:pStyle w:val="TOC3"/>
            <w:tabs>
              <w:tab w:val="right" w:leader="dot" w:pos="9350"/>
            </w:tabs>
            <w:rPr>
              <w:rFonts w:eastAsiaTheme="minorEastAsia" w:cstheme="minorBidi"/>
              <w:noProof/>
              <w:color w:val="auto"/>
              <w:sz w:val="24"/>
              <w:szCs w:val="24"/>
            </w:rPr>
          </w:pPr>
          <w:hyperlink w:anchor="_Toc48834053" w:history="1">
            <w:r w:rsidR="006672D2" w:rsidRPr="00EC1072">
              <w:rPr>
                <w:rStyle w:val="Hyperlink"/>
                <w:rFonts w:ascii="Arial" w:hAnsi="Arial" w:cs="Arial"/>
                <w:b/>
                <w:bCs/>
                <w:i/>
                <w:iCs/>
                <w:noProof/>
              </w:rPr>
              <w:t>Section 2.4: Other Statistics</w:t>
            </w:r>
            <w:r w:rsidR="006672D2">
              <w:rPr>
                <w:noProof/>
                <w:webHidden/>
              </w:rPr>
              <w:tab/>
            </w:r>
            <w:r w:rsidR="006672D2">
              <w:rPr>
                <w:noProof/>
                <w:webHidden/>
              </w:rPr>
              <w:fldChar w:fldCharType="begin"/>
            </w:r>
            <w:r w:rsidR="006672D2">
              <w:rPr>
                <w:noProof/>
                <w:webHidden/>
              </w:rPr>
              <w:instrText xml:space="preserve"> PAGEREF _Toc48834053 \h </w:instrText>
            </w:r>
            <w:r w:rsidR="006672D2">
              <w:rPr>
                <w:noProof/>
                <w:webHidden/>
              </w:rPr>
            </w:r>
            <w:r w:rsidR="006672D2">
              <w:rPr>
                <w:noProof/>
                <w:webHidden/>
              </w:rPr>
              <w:fldChar w:fldCharType="separate"/>
            </w:r>
            <w:r w:rsidR="006672D2">
              <w:rPr>
                <w:noProof/>
                <w:webHidden/>
              </w:rPr>
              <w:t>21</w:t>
            </w:r>
            <w:r w:rsidR="006672D2">
              <w:rPr>
                <w:noProof/>
                <w:webHidden/>
              </w:rPr>
              <w:fldChar w:fldCharType="end"/>
            </w:r>
          </w:hyperlink>
        </w:p>
        <w:p w14:paraId="5F3193E7" w14:textId="114585EF" w:rsidR="006672D2" w:rsidRDefault="008E27C6">
          <w:pPr>
            <w:pStyle w:val="TOC2"/>
            <w:tabs>
              <w:tab w:val="right" w:leader="dot" w:pos="9350"/>
            </w:tabs>
            <w:rPr>
              <w:rFonts w:eastAsiaTheme="minorEastAsia" w:cstheme="minorBidi"/>
              <w:b w:val="0"/>
              <w:bCs w:val="0"/>
              <w:noProof/>
              <w:color w:val="auto"/>
              <w:sz w:val="24"/>
              <w:szCs w:val="24"/>
            </w:rPr>
          </w:pPr>
          <w:hyperlink w:anchor="_Toc48834054" w:history="1">
            <w:r w:rsidR="006672D2" w:rsidRPr="00EC1072">
              <w:rPr>
                <w:rStyle w:val="Hyperlink"/>
                <w:noProof/>
              </w:rPr>
              <w:t>Chapter 3: Estimation: How Large is the Effect?</w:t>
            </w:r>
            <w:r w:rsidR="006672D2">
              <w:rPr>
                <w:noProof/>
                <w:webHidden/>
              </w:rPr>
              <w:tab/>
            </w:r>
            <w:r w:rsidR="006672D2">
              <w:rPr>
                <w:noProof/>
                <w:webHidden/>
              </w:rPr>
              <w:fldChar w:fldCharType="begin"/>
            </w:r>
            <w:r w:rsidR="006672D2">
              <w:rPr>
                <w:noProof/>
                <w:webHidden/>
              </w:rPr>
              <w:instrText xml:space="preserve"> PAGEREF _Toc48834054 \h </w:instrText>
            </w:r>
            <w:r w:rsidR="006672D2">
              <w:rPr>
                <w:noProof/>
                <w:webHidden/>
              </w:rPr>
            </w:r>
            <w:r w:rsidR="006672D2">
              <w:rPr>
                <w:noProof/>
                <w:webHidden/>
              </w:rPr>
              <w:fldChar w:fldCharType="separate"/>
            </w:r>
            <w:r w:rsidR="006672D2">
              <w:rPr>
                <w:noProof/>
                <w:webHidden/>
              </w:rPr>
              <w:t>22</w:t>
            </w:r>
            <w:r w:rsidR="006672D2">
              <w:rPr>
                <w:noProof/>
                <w:webHidden/>
              </w:rPr>
              <w:fldChar w:fldCharType="end"/>
            </w:r>
          </w:hyperlink>
        </w:p>
        <w:p w14:paraId="0C03DB3D" w14:textId="3BA38182" w:rsidR="006672D2" w:rsidRDefault="008E27C6">
          <w:pPr>
            <w:pStyle w:val="TOC3"/>
            <w:tabs>
              <w:tab w:val="right" w:leader="dot" w:pos="9350"/>
            </w:tabs>
            <w:rPr>
              <w:rFonts w:eastAsiaTheme="minorEastAsia" w:cstheme="minorBidi"/>
              <w:noProof/>
              <w:color w:val="auto"/>
              <w:sz w:val="24"/>
              <w:szCs w:val="24"/>
            </w:rPr>
          </w:pPr>
          <w:hyperlink w:anchor="_Toc48834055" w:history="1">
            <w:r w:rsidR="006672D2" w:rsidRPr="00EC1072">
              <w:rPr>
                <w:rStyle w:val="Hyperlink"/>
                <w:rFonts w:ascii="Arial" w:hAnsi="Arial" w:cs="Arial"/>
                <w:b/>
                <w:bCs/>
                <w:i/>
                <w:iCs/>
                <w:noProof/>
              </w:rPr>
              <w:t>Chapter Overview</w:t>
            </w:r>
            <w:r w:rsidR="006672D2">
              <w:rPr>
                <w:noProof/>
                <w:webHidden/>
              </w:rPr>
              <w:tab/>
            </w:r>
            <w:r w:rsidR="006672D2">
              <w:rPr>
                <w:noProof/>
                <w:webHidden/>
              </w:rPr>
              <w:fldChar w:fldCharType="begin"/>
            </w:r>
            <w:r w:rsidR="006672D2">
              <w:rPr>
                <w:noProof/>
                <w:webHidden/>
              </w:rPr>
              <w:instrText xml:space="preserve"> PAGEREF _Toc48834055 \h </w:instrText>
            </w:r>
            <w:r w:rsidR="006672D2">
              <w:rPr>
                <w:noProof/>
                <w:webHidden/>
              </w:rPr>
            </w:r>
            <w:r w:rsidR="006672D2">
              <w:rPr>
                <w:noProof/>
                <w:webHidden/>
              </w:rPr>
              <w:fldChar w:fldCharType="separate"/>
            </w:r>
            <w:r w:rsidR="006672D2">
              <w:rPr>
                <w:noProof/>
                <w:webHidden/>
              </w:rPr>
              <w:t>22</w:t>
            </w:r>
            <w:r w:rsidR="006672D2">
              <w:rPr>
                <w:noProof/>
                <w:webHidden/>
              </w:rPr>
              <w:fldChar w:fldCharType="end"/>
            </w:r>
          </w:hyperlink>
        </w:p>
        <w:p w14:paraId="0AFE703B" w14:textId="0D9D521D" w:rsidR="006672D2" w:rsidRDefault="008E27C6">
          <w:pPr>
            <w:pStyle w:val="TOC3"/>
            <w:tabs>
              <w:tab w:val="right" w:leader="dot" w:pos="9350"/>
            </w:tabs>
            <w:rPr>
              <w:rFonts w:eastAsiaTheme="minorEastAsia" w:cstheme="minorBidi"/>
              <w:noProof/>
              <w:color w:val="auto"/>
              <w:sz w:val="24"/>
              <w:szCs w:val="24"/>
            </w:rPr>
          </w:pPr>
          <w:hyperlink w:anchor="_Toc48834056" w:history="1">
            <w:r w:rsidR="006672D2" w:rsidRPr="00EC1072">
              <w:rPr>
                <w:rStyle w:val="Hyperlink"/>
                <w:rFonts w:ascii="Arial" w:hAnsi="Arial" w:cs="Arial"/>
                <w:b/>
                <w:bCs/>
                <w:i/>
                <w:iCs/>
                <w:noProof/>
              </w:rPr>
              <w:t>Section 3.1 Statistical Inference: Confidence Intervals</w:t>
            </w:r>
            <w:r w:rsidR="006672D2">
              <w:rPr>
                <w:noProof/>
                <w:webHidden/>
              </w:rPr>
              <w:tab/>
            </w:r>
            <w:r w:rsidR="006672D2">
              <w:rPr>
                <w:noProof/>
                <w:webHidden/>
              </w:rPr>
              <w:fldChar w:fldCharType="begin"/>
            </w:r>
            <w:r w:rsidR="006672D2">
              <w:rPr>
                <w:noProof/>
                <w:webHidden/>
              </w:rPr>
              <w:instrText xml:space="preserve"> PAGEREF _Toc48834056 \h </w:instrText>
            </w:r>
            <w:r w:rsidR="006672D2">
              <w:rPr>
                <w:noProof/>
                <w:webHidden/>
              </w:rPr>
            </w:r>
            <w:r w:rsidR="006672D2">
              <w:rPr>
                <w:noProof/>
                <w:webHidden/>
              </w:rPr>
              <w:fldChar w:fldCharType="separate"/>
            </w:r>
            <w:r w:rsidR="006672D2">
              <w:rPr>
                <w:noProof/>
                <w:webHidden/>
              </w:rPr>
              <w:t>22</w:t>
            </w:r>
            <w:r w:rsidR="006672D2">
              <w:rPr>
                <w:noProof/>
                <w:webHidden/>
              </w:rPr>
              <w:fldChar w:fldCharType="end"/>
            </w:r>
          </w:hyperlink>
        </w:p>
        <w:p w14:paraId="5E243C55" w14:textId="0D5E3473" w:rsidR="006672D2" w:rsidRDefault="008E27C6">
          <w:pPr>
            <w:pStyle w:val="TOC3"/>
            <w:tabs>
              <w:tab w:val="right" w:leader="dot" w:pos="9350"/>
            </w:tabs>
            <w:rPr>
              <w:rFonts w:eastAsiaTheme="minorEastAsia" w:cstheme="minorBidi"/>
              <w:noProof/>
              <w:color w:val="auto"/>
              <w:sz w:val="24"/>
              <w:szCs w:val="24"/>
            </w:rPr>
          </w:pPr>
          <w:hyperlink w:anchor="_Toc48834057" w:history="1">
            <w:r w:rsidR="006672D2" w:rsidRPr="00EC1072">
              <w:rPr>
                <w:rStyle w:val="Hyperlink"/>
                <w:rFonts w:ascii="Arial" w:hAnsi="Arial" w:cs="Arial"/>
                <w:b/>
                <w:bCs/>
                <w:i/>
                <w:iCs/>
                <w:noProof/>
              </w:rPr>
              <w:t>Section 3.2: 2SD and Theory­Based Confidence Intervals for a Single Proportion</w:t>
            </w:r>
            <w:r w:rsidR="006672D2">
              <w:rPr>
                <w:noProof/>
                <w:webHidden/>
              </w:rPr>
              <w:tab/>
            </w:r>
            <w:r w:rsidR="006672D2">
              <w:rPr>
                <w:noProof/>
                <w:webHidden/>
              </w:rPr>
              <w:fldChar w:fldCharType="begin"/>
            </w:r>
            <w:r w:rsidR="006672D2">
              <w:rPr>
                <w:noProof/>
                <w:webHidden/>
              </w:rPr>
              <w:instrText xml:space="preserve"> PAGEREF _Toc48834057 \h </w:instrText>
            </w:r>
            <w:r w:rsidR="006672D2">
              <w:rPr>
                <w:noProof/>
                <w:webHidden/>
              </w:rPr>
            </w:r>
            <w:r w:rsidR="006672D2">
              <w:rPr>
                <w:noProof/>
                <w:webHidden/>
              </w:rPr>
              <w:fldChar w:fldCharType="separate"/>
            </w:r>
            <w:r w:rsidR="006672D2">
              <w:rPr>
                <w:noProof/>
                <w:webHidden/>
              </w:rPr>
              <w:t>23</w:t>
            </w:r>
            <w:r w:rsidR="006672D2">
              <w:rPr>
                <w:noProof/>
                <w:webHidden/>
              </w:rPr>
              <w:fldChar w:fldCharType="end"/>
            </w:r>
          </w:hyperlink>
        </w:p>
        <w:p w14:paraId="2F2B6BDC" w14:textId="563FC5C8" w:rsidR="006672D2" w:rsidRDefault="008E27C6">
          <w:pPr>
            <w:pStyle w:val="TOC3"/>
            <w:tabs>
              <w:tab w:val="right" w:leader="dot" w:pos="9350"/>
            </w:tabs>
            <w:rPr>
              <w:rFonts w:eastAsiaTheme="minorEastAsia" w:cstheme="minorBidi"/>
              <w:noProof/>
              <w:color w:val="auto"/>
              <w:sz w:val="24"/>
              <w:szCs w:val="24"/>
            </w:rPr>
          </w:pPr>
          <w:hyperlink w:anchor="_Toc48834058" w:history="1">
            <w:r w:rsidR="006672D2" w:rsidRPr="00EC1072">
              <w:rPr>
                <w:rStyle w:val="Hyperlink"/>
                <w:rFonts w:ascii="Arial" w:hAnsi="Arial" w:cs="Arial"/>
                <w:b/>
                <w:bCs/>
                <w:i/>
                <w:iCs/>
                <w:noProof/>
              </w:rPr>
              <w:t>Section 3.3: 2SD and Theory­Based Confidence Intervals for a Single Mean</w:t>
            </w:r>
            <w:r w:rsidR="006672D2">
              <w:rPr>
                <w:noProof/>
                <w:webHidden/>
              </w:rPr>
              <w:tab/>
            </w:r>
            <w:r w:rsidR="006672D2">
              <w:rPr>
                <w:noProof/>
                <w:webHidden/>
              </w:rPr>
              <w:fldChar w:fldCharType="begin"/>
            </w:r>
            <w:r w:rsidR="006672D2">
              <w:rPr>
                <w:noProof/>
                <w:webHidden/>
              </w:rPr>
              <w:instrText xml:space="preserve"> PAGEREF _Toc48834058 \h </w:instrText>
            </w:r>
            <w:r w:rsidR="006672D2">
              <w:rPr>
                <w:noProof/>
                <w:webHidden/>
              </w:rPr>
            </w:r>
            <w:r w:rsidR="006672D2">
              <w:rPr>
                <w:noProof/>
                <w:webHidden/>
              </w:rPr>
              <w:fldChar w:fldCharType="separate"/>
            </w:r>
            <w:r w:rsidR="006672D2">
              <w:rPr>
                <w:noProof/>
                <w:webHidden/>
              </w:rPr>
              <w:t>24</w:t>
            </w:r>
            <w:r w:rsidR="006672D2">
              <w:rPr>
                <w:noProof/>
                <w:webHidden/>
              </w:rPr>
              <w:fldChar w:fldCharType="end"/>
            </w:r>
          </w:hyperlink>
        </w:p>
        <w:p w14:paraId="2FD5AEBD" w14:textId="6A3B922D" w:rsidR="006672D2" w:rsidRDefault="008E27C6">
          <w:pPr>
            <w:pStyle w:val="TOC3"/>
            <w:tabs>
              <w:tab w:val="right" w:leader="dot" w:pos="9350"/>
            </w:tabs>
            <w:rPr>
              <w:rFonts w:eastAsiaTheme="minorEastAsia" w:cstheme="minorBidi"/>
              <w:noProof/>
              <w:color w:val="auto"/>
              <w:sz w:val="24"/>
              <w:szCs w:val="24"/>
            </w:rPr>
          </w:pPr>
          <w:hyperlink w:anchor="_Toc48834059" w:history="1">
            <w:r w:rsidR="006672D2" w:rsidRPr="00EC1072">
              <w:rPr>
                <w:rStyle w:val="Hyperlink"/>
                <w:rFonts w:ascii="Arial" w:hAnsi="Arial" w:cs="Arial"/>
                <w:b/>
                <w:bCs/>
                <w:i/>
                <w:iCs/>
                <w:noProof/>
              </w:rPr>
              <w:t>Section 3.4: Factors that Affect the Width of a Confidence Interval</w:t>
            </w:r>
            <w:r w:rsidR="006672D2">
              <w:rPr>
                <w:noProof/>
                <w:webHidden/>
              </w:rPr>
              <w:tab/>
            </w:r>
            <w:r w:rsidR="006672D2">
              <w:rPr>
                <w:noProof/>
                <w:webHidden/>
              </w:rPr>
              <w:fldChar w:fldCharType="begin"/>
            </w:r>
            <w:r w:rsidR="006672D2">
              <w:rPr>
                <w:noProof/>
                <w:webHidden/>
              </w:rPr>
              <w:instrText xml:space="preserve"> PAGEREF _Toc48834059 \h </w:instrText>
            </w:r>
            <w:r w:rsidR="006672D2">
              <w:rPr>
                <w:noProof/>
                <w:webHidden/>
              </w:rPr>
            </w:r>
            <w:r w:rsidR="006672D2">
              <w:rPr>
                <w:noProof/>
                <w:webHidden/>
              </w:rPr>
              <w:fldChar w:fldCharType="separate"/>
            </w:r>
            <w:r w:rsidR="006672D2">
              <w:rPr>
                <w:noProof/>
                <w:webHidden/>
              </w:rPr>
              <w:t>25</w:t>
            </w:r>
            <w:r w:rsidR="006672D2">
              <w:rPr>
                <w:noProof/>
                <w:webHidden/>
              </w:rPr>
              <w:fldChar w:fldCharType="end"/>
            </w:r>
          </w:hyperlink>
        </w:p>
        <w:p w14:paraId="339D5E01" w14:textId="4307B3DE" w:rsidR="006672D2" w:rsidRDefault="008E27C6">
          <w:pPr>
            <w:pStyle w:val="TOC2"/>
            <w:tabs>
              <w:tab w:val="right" w:leader="dot" w:pos="9350"/>
            </w:tabs>
            <w:rPr>
              <w:rFonts w:eastAsiaTheme="minorEastAsia" w:cstheme="minorBidi"/>
              <w:b w:val="0"/>
              <w:bCs w:val="0"/>
              <w:noProof/>
              <w:color w:val="auto"/>
              <w:sz w:val="24"/>
              <w:szCs w:val="24"/>
            </w:rPr>
          </w:pPr>
          <w:hyperlink w:anchor="_Toc48834060" w:history="1">
            <w:r w:rsidR="006672D2" w:rsidRPr="00EC1072">
              <w:rPr>
                <w:rStyle w:val="Hyperlink"/>
                <w:noProof/>
              </w:rPr>
              <w:t>Chapter 4: Causation: Can We Say What Caused the Effect?</w:t>
            </w:r>
            <w:r w:rsidR="006672D2">
              <w:rPr>
                <w:noProof/>
                <w:webHidden/>
              </w:rPr>
              <w:tab/>
            </w:r>
            <w:r w:rsidR="006672D2">
              <w:rPr>
                <w:noProof/>
                <w:webHidden/>
              </w:rPr>
              <w:fldChar w:fldCharType="begin"/>
            </w:r>
            <w:r w:rsidR="006672D2">
              <w:rPr>
                <w:noProof/>
                <w:webHidden/>
              </w:rPr>
              <w:instrText xml:space="preserve"> PAGEREF _Toc48834060 \h </w:instrText>
            </w:r>
            <w:r w:rsidR="006672D2">
              <w:rPr>
                <w:noProof/>
                <w:webHidden/>
              </w:rPr>
            </w:r>
            <w:r w:rsidR="006672D2">
              <w:rPr>
                <w:noProof/>
                <w:webHidden/>
              </w:rPr>
              <w:fldChar w:fldCharType="separate"/>
            </w:r>
            <w:r w:rsidR="006672D2">
              <w:rPr>
                <w:noProof/>
                <w:webHidden/>
              </w:rPr>
              <w:t>27</w:t>
            </w:r>
            <w:r w:rsidR="006672D2">
              <w:rPr>
                <w:noProof/>
                <w:webHidden/>
              </w:rPr>
              <w:fldChar w:fldCharType="end"/>
            </w:r>
          </w:hyperlink>
        </w:p>
        <w:p w14:paraId="372C21EF" w14:textId="459D65DA" w:rsidR="006672D2" w:rsidRDefault="008E27C6">
          <w:pPr>
            <w:pStyle w:val="TOC3"/>
            <w:tabs>
              <w:tab w:val="right" w:leader="dot" w:pos="9350"/>
            </w:tabs>
            <w:rPr>
              <w:rFonts w:eastAsiaTheme="minorEastAsia" w:cstheme="minorBidi"/>
              <w:noProof/>
              <w:color w:val="auto"/>
              <w:sz w:val="24"/>
              <w:szCs w:val="24"/>
            </w:rPr>
          </w:pPr>
          <w:hyperlink w:anchor="_Toc48834061" w:history="1">
            <w:r w:rsidR="006672D2" w:rsidRPr="00EC1072">
              <w:rPr>
                <w:rStyle w:val="Hyperlink"/>
                <w:rFonts w:ascii="Arial" w:hAnsi="Arial" w:cs="Arial"/>
                <w:b/>
                <w:bCs/>
                <w:i/>
                <w:iCs/>
                <w:noProof/>
              </w:rPr>
              <w:t>Chapter overview</w:t>
            </w:r>
            <w:r w:rsidR="006672D2">
              <w:rPr>
                <w:noProof/>
                <w:webHidden/>
              </w:rPr>
              <w:tab/>
            </w:r>
            <w:r w:rsidR="006672D2">
              <w:rPr>
                <w:noProof/>
                <w:webHidden/>
              </w:rPr>
              <w:fldChar w:fldCharType="begin"/>
            </w:r>
            <w:r w:rsidR="006672D2">
              <w:rPr>
                <w:noProof/>
                <w:webHidden/>
              </w:rPr>
              <w:instrText xml:space="preserve"> PAGEREF _Toc48834061 \h </w:instrText>
            </w:r>
            <w:r w:rsidR="006672D2">
              <w:rPr>
                <w:noProof/>
                <w:webHidden/>
              </w:rPr>
            </w:r>
            <w:r w:rsidR="006672D2">
              <w:rPr>
                <w:noProof/>
                <w:webHidden/>
              </w:rPr>
              <w:fldChar w:fldCharType="separate"/>
            </w:r>
            <w:r w:rsidR="006672D2">
              <w:rPr>
                <w:noProof/>
                <w:webHidden/>
              </w:rPr>
              <w:t>27</w:t>
            </w:r>
            <w:r w:rsidR="006672D2">
              <w:rPr>
                <w:noProof/>
                <w:webHidden/>
              </w:rPr>
              <w:fldChar w:fldCharType="end"/>
            </w:r>
          </w:hyperlink>
        </w:p>
        <w:p w14:paraId="331E91EF" w14:textId="1CA33805" w:rsidR="006672D2" w:rsidRDefault="008E27C6">
          <w:pPr>
            <w:pStyle w:val="TOC3"/>
            <w:tabs>
              <w:tab w:val="right" w:leader="dot" w:pos="9350"/>
            </w:tabs>
            <w:rPr>
              <w:rFonts w:eastAsiaTheme="minorEastAsia" w:cstheme="minorBidi"/>
              <w:noProof/>
              <w:color w:val="auto"/>
              <w:sz w:val="24"/>
              <w:szCs w:val="24"/>
            </w:rPr>
          </w:pPr>
          <w:hyperlink w:anchor="_Toc48834062" w:history="1">
            <w:r w:rsidR="006672D2" w:rsidRPr="00EC1072">
              <w:rPr>
                <w:rStyle w:val="Hyperlink"/>
                <w:rFonts w:ascii="Arial" w:hAnsi="Arial" w:cs="Arial"/>
                <w:b/>
                <w:bCs/>
                <w:i/>
                <w:iCs/>
                <w:noProof/>
              </w:rPr>
              <w:t>Section 4.1: Association and Confounding</w:t>
            </w:r>
            <w:r w:rsidR="006672D2">
              <w:rPr>
                <w:noProof/>
                <w:webHidden/>
              </w:rPr>
              <w:tab/>
            </w:r>
            <w:r w:rsidR="006672D2">
              <w:rPr>
                <w:noProof/>
                <w:webHidden/>
              </w:rPr>
              <w:fldChar w:fldCharType="begin"/>
            </w:r>
            <w:r w:rsidR="006672D2">
              <w:rPr>
                <w:noProof/>
                <w:webHidden/>
              </w:rPr>
              <w:instrText xml:space="preserve"> PAGEREF _Toc48834062 \h </w:instrText>
            </w:r>
            <w:r w:rsidR="006672D2">
              <w:rPr>
                <w:noProof/>
                <w:webHidden/>
              </w:rPr>
            </w:r>
            <w:r w:rsidR="006672D2">
              <w:rPr>
                <w:noProof/>
                <w:webHidden/>
              </w:rPr>
              <w:fldChar w:fldCharType="separate"/>
            </w:r>
            <w:r w:rsidR="006672D2">
              <w:rPr>
                <w:noProof/>
                <w:webHidden/>
              </w:rPr>
              <w:t>27</w:t>
            </w:r>
            <w:r w:rsidR="006672D2">
              <w:rPr>
                <w:noProof/>
                <w:webHidden/>
              </w:rPr>
              <w:fldChar w:fldCharType="end"/>
            </w:r>
          </w:hyperlink>
        </w:p>
        <w:p w14:paraId="36D15BEF" w14:textId="37E25443" w:rsidR="006672D2" w:rsidRDefault="008E27C6">
          <w:pPr>
            <w:pStyle w:val="TOC3"/>
            <w:tabs>
              <w:tab w:val="right" w:leader="dot" w:pos="9350"/>
            </w:tabs>
            <w:rPr>
              <w:rFonts w:eastAsiaTheme="minorEastAsia" w:cstheme="minorBidi"/>
              <w:noProof/>
              <w:color w:val="auto"/>
              <w:sz w:val="24"/>
              <w:szCs w:val="24"/>
            </w:rPr>
          </w:pPr>
          <w:hyperlink w:anchor="_Toc48834063" w:history="1">
            <w:r w:rsidR="006672D2" w:rsidRPr="00EC1072">
              <w:rPr>
                <w:rStyle w:val="Hyperlink"/>
                <w:rFonts w:ascii="Arial" w:hAnsi="Arial" w:cs="Arial"/>
                <w:b/>
                <w:bCs/>
                <w:i/>
                <w:iCs/>
                <w:noProof/>
              </w:rPr>
              <w:t>Section 4.2: Observational Studies versus Experiments</w:t>
            </w:r>
            <w:r w:rsidR="006672D2">
              <w:rPr>
                <w:noProof/>
                <w:webHidden/>
              </w:rPr>
              <w:tab/>
            </w:r>
            <w:r w:rsidR="006672D2">
              <w:rPr>
                <w:noProof/>
                <w:webHidden/>
              </w:rPr>
              <w:fldChar w:fldCharType="begin"/>
            </w:r>
            <w:r w:rsidR="006672D2">
              <w:rPr>
                <w:noProof/>
                <w:webHidden/>
              </w:rPr>
              <w:instrText xml:space="preserve"> PAGEREF _Toc48834063 \h </w:instrText>
            </w:r>
            <w:r w:rsidR="006672D2">
              <w:rPr>
                <w:noProof/>
                <w:webHidden/>
              </w:rPr>
            </w:r>
            <w:r w:rsidR="006672D2">
              <w:rPr>
                <w:noProof/>
                <w:webHidden/>
              </w:rPr>
              <w:fldChar w:fldCharType="separate"/>
            </w:r>
            <w:r w:rsidR="006672D2">
              <w:rPr>
                <w:noProof/>
                <w:webHidden/>
              </w:rPr>
              <w:t>28</w:t>
            </w:r>
            <w:r w:rsidR="006672D2">
              <w:rPr>
                <w:noProof/>
                <w:webHidden/>
              </w:rPr>
              <w:fldChar w:fldCharType="end"/>
            </w:r>
          </w:hyperlink>
        </w:p>
        <w:p w14:paraId="18C0BF10" w14:textId="0C0D6678" w:rsidR="006672D2" w:rsidRDefault="008E27C6">
          <w:pPr>
            <w:pStyle w:val="TOC1"/>
            <w:tabs>
              <w:tab w:val="right" w:leader="dot" w:pos="9350"/>
            </w:tabs>
            <w:rPr>
              <w:rFonts w:eastAsiaTheme="minorEastAsia" w:cstheme="minorBidi"/>
              <w:b w:val="0"/>
              <w:bCs w:val="0"/>
              <w:i w:val="0"/>
              <w:iCs w:val="0"/>
              <w:noProof/>
              <w:color w:val="auto"/>
            </w:rPr>
          </w:pPr>
          <w:hyperlink w:anchor="_Toc48834064" w:history="1">
            <w:r w:rsidR="006672D2" w:rsidRPr="00EC1072">
              <w:rPr>
                <w:rStyle w:val="Hyperlink"/>
                <w:noProof/>
              </w:rPr>
              <w:t>UNIT 2: COMPARING TWO GROUPS</w:t>
            </w:r>
            <w:r w:rsidR="006672D2">
              <w:rPr>
                <w:noProof/>
                <w:webHidden/>
              </w:rPr>
              <w:tab/>
            </w:r>
            <w:r w:rsidR="006672D2">
              <w:rPr>
                <w:noProof/>
                <w:webHidden/>
              </w:rPr>
              <w:fldChar w:fldCharType="begin"/>
            </w:r>
            <w:r w:rsidR="006672D2">
              <w:rPr>
                <w:noProof/>
                <w:webHidden/>
              </w:rPr>
              <w:instrText xml:space="preserve"> PAGEREF _Toc48834064 \h </w:instrText>
            </w:r>
            <w:r w:rsidR="006672D2">
              <w:rPr>
                <w:noProof/>
                <w:webHidden/>
              </w:rPr>
            </w:r>
            <w:r w:rsidR="006672D2">
              <w:rPr>
                <w:noProof/>
                <w:webHidden/>
              </w:rPr>
              <w:fldChar w:fldCharType="separate"/>
            </w:r>
            <w:r w:rsidR="006672D2">
              <w:rPr>
                <w:noProof/>
                <w:webHidden/>
              </w:rPr>
              <w:t>29</w:t>
            </w:r>
            <w:r w:rsidR="006672D2">
              <w:rPr>
                <w:noProof/>
                <w:webHidden/>
              </w:rPr>
              <w:fldChar w:fldCharType="end"/>
            </w:r>
          </w:hyperlink>
        </w:p>
        <w:p w14:paraId="356E771F" w14:textId="2E590DCA" w:rsidR="006672D2" w:rsidRDefault="008E27C6">
          <w:pPr>
            <w:pStyle w:val="TOC2"/>
            <w:tabs>
              <w:tab w:val="right" w:leader="dot" w:pos="9350"/>
            </w:tabs>
            <w:rPr>
              <w:rFonts w:eastAsiaTheme="minorEastAsia" w:cstheme="minorBidi"/>
              <w:b w:val="0"/>
              <w:bCs w:val="0"/>
              <w:noProof/>
              <w:color w:val="auto"/>
              <w:sz w:val="24"/>
              <w:szCs w:val="24"/>
            </w:rPr>
          </w:pPr>
          <w:hyperlink w:anchor="_Toc48834065" w:history="1">
            <w:r w:rsidR="006672D2" w:rsidRPr="00EC1072">
              <w:rPr>
                <w:rStyle w:val="Hyperlink"/>
                <w:noProof/>
              </w:rPr>
              <w:t>Chapter 5: Comparing Two Proportions</w:t>
            </w:r>
            <w:r w:rsidR="006672D2">
              <w:rPr>
                <w:noProof/>
                <w:webHidden/>
              </w:rPr>
              <w:tab/>
            </w:r>
            <w:r w:rsidR="006672D2">
              <w:rPr>
                <w:noProof/>
                <w:webHidden/>
              </w:rPr>
              <w:fldChar w:fldCharType="begin"/>
            </w:r>
            <w:r w:rsidR="006672D2">
              <w:rPr>
                <w:noProof/>
                <w:webHidden/>
              </w:rPr>
              <w:instrText xml:space="preserve"> PAGEREF _Toc48834065 \h </w:instrText>
            </w:r>
            <w:r w:rsidR="006672D2">
              <w:rPr>
                <w:noProof/>
                <w:webHidden/>
              </w:rPr>
            </w:r>
            <w:r w:rsidR="006672D2">
              <w:rPr>
                <w:noProof/>
                <w:webHidden/>
              </w:rPr>
              <w:fldChar w:fldCharType="separate"/>
            </w:r>
            <w:r w:rsidR="006672D2">
              <w:rPr>
                <w:noProof/>
                <w:webHidden/>
              </w:rPr>
              <w:t>29</w:t>
            </w:r>
            <w:r w:rsidR="006672D2">
              <w:rPr>
                <w:noProof/>
                <w:webHidden/>
              </w:rPr>
              <w:fldChar w:fldCharType="end"/>
            </w:r>
          </w:hyperlink>
        </w:p>
        <w:p w14:paraId="69DC9D7A" w14:textId="20335610" w:rsidR="006672D2" w:rsidRDefault="008E27C6">
          <w:pPr>
            <w:pStyle w:val="TOC3"/>
            <w:tabs>
              <w:tab w:val="right" w:leader="dot" w:pos="9350"/>
            </w:tabs>
            <w:rPr>
              <w:rFonts w:eastAsiaTheme="minorEastAsia" w:cstheme="minorBidi"/>
              <w:noProof/>
              <w:color w:val="auto"/>
              <w:sz w:val="24"/>
              <w:szCs w:val="24"/>
            </w:rPr>
          </w:pPr>
          <w:hyperlink w:anchor="_Toc48834066" w:history="1">
            <w:r w:rsidR="006672D2" w:rsidRPr="00EC1072">
              <w:rPr>
                <w:rStyle w:val="Hyperlink"/>
                <w:rFonts w:ascii="Arial" w:hAnsi="Arial" w:cs="Arial"/>
                <w:b/>
                <w:bCs/>
                <w:i/>
                <w:iCs/>
                <w:noProof/>
              </w:rPr>
              <w:t>Chapter overview</w:t>
            </w:r>
            <w:r w:rsidR="006672D2">
              <w:rPr>
                <w:noProof/>
                <w:webHidden/>
              </w:rPr>
              <w:tab/>
            </w:r>
            <w:r w:rsidR="006672D2">
              <w:rPr>
                <w:noProof/>
                <w:webHidden/>
              </w:rPr>
              <w:fldChar w:fldCharType="begin"/>
            </w:r>
            <w:r w:rsidR="006672D2">
              <w:rPr>
                <w:noProof/>
                <w:webHidden/>
              </w:rPr>
              <w:instrText xml:space="preserve"> PAGEREF _Toc48834066 \h </w:instrText>
            </w:r>
            <w:r w:rsidR="006672D2">
              <w:rPr>
                <w:noProof/>
                <w:webHidden/>
              </w:rPr>
            </w:r>
            <w:r w:rsidR="006672D2">
              <w:rPr>
                <w:noProof/>
                <w:webHidden/>
              </w:rPr>
              <w:fldChar w:fldCharType="separate"/>
            </w:r>
            <w:r w:rsidR="006672D2">
              <w:rPr>
                <w:noProof/>
                <w:webHidden/>
              </w:rPr>
              <w:t>29</w:t>
            </w:r>
            <w:r w:rsidR="006672D2">
              <w:rPr>
                <w:noProof/>
                <w:webHidden/>
              </w:rPr>
              <w:fldChar w:fldCharType="end"/>
            </w:r>
          </w:hyperlink>
        </w:p>
        <w:p w14:paraId="4F923A85" w14:textId="5E524CE2" w:rsidR="006672D2" w:rsidRDefault="008E27C6">
          <w:pPr>
            <w:pStyle w:val="TOC3"/>
            <w:tabs>
              <w:tab w:val="right" w:leader="dot" w:pos="9350"/>
            </w:tabs>
            <w:rPr>
              <w:rFonts w:eastAsiaTheme="minorEastAsia" w:cstheme="minorBidi"/>
              <w:noProof/>
              <w:color w:val="auto"/>
              <w:sz w:val="24"/>
              <w:szCs w:val="24"/>
            </w:rPr>
          </w:pPr>
          <w:hyperlink w:anchor="_Toc48834067" w:history="1">
            <w:r w:rsidR="006672D2" w:rsidRPr="00EC1072">
              <w:rPr>
                <w:rStyle w:val="Hyperlink"/>
                <w:rFonts w:ascii="Arial" w:hAnsi="Arial" w:cs="Arial"/>
                <w:b/>
                <w:bCs/>
                <w:i/>
                <w:iCs/>
                <w:noProof/>
              </w:rPr>
              <w:t>Section 5.1: Comparing Two Groups: Categorical Response</w:t>
            </w:r>
            <w:r w:rsidR="006672D2">
              <w:rPr>
                <w:noProof/>
                <w:webHidden/>
              </w:rPr>
              <w:tab/>
            </w:r>
            <w:r w:rsidR="006672D2">
              <w:rPr>
                <w:noProof/>
                <w:webHidden/>
              </w:rPr>
              <w:fldChar w:fldCharType="begin"/>
            </w:r>
            <w:r w:rsidR="006672D2">
              <w:rPr>
                <w:noProof/>
                <w:webHidden/>
              </w:rPr>
              <w:instrText xml:space="preserve"> PAGEREF _Toc48834067 \h </w:instrText>
            </w:r>
            <w:r w:rsidR="006672D2">
              <w:rPr>
                <w:noProof/>
                <w:webHidden/>
              </w:rPr>
            </w:r>
            <w:r w:rsidR="006672D2">
              <w:rPr>
                <w:noProof/>
                <w:webHidden/>
              </w:rPr>
              <w:fldChar w:fldCharType="separate"/>
            </w:r>
            <w:r w:rsidR="006672D2">
              <w:rPr>
                <w:noProof/>
                <w:webHidden/>
              </w:rPr>
              <w:t>29</w:t>
            </w:r>
            <w:r w:rsidR="006672D2">
              <w:rPr>
                <w:noProof/>
                <w:webHidden/>
              </w:rPr>
              <w:fldChar w:fldCharType="end"/>
            </w:r>
          </w:hyperlink>
        </w:p>
        <w:p w14:paraId="37DBDB0E" w14:textId="581C2080" w:rsidR="006672D2" w:rsidRDefault="008E27C6">
          <w:pPr>
            <w:pStyle w:val="TOC3"/>
            <w:tabs>
              <w:tab w:val="left" w:pos="6359"/>
              <w:tab w:val="right" w:leader="dot" w:pos="9350"/>
            </w:tabs>
            <w:rPr>
              <w:rFonts w:eastAsiaTheme="minorEastAsia" w:cstheme="minorBidi"/>
              <w:noProof/>
              <w:color w:val="auto"/>
              <w:sz w:val="24"/>
              <w:szCs w:val="24"/>
            </w:rPr>
          </w:pPr>
          <w:hyperlink w:anchor="_Toc48834068" w:history="1">
            <w:r w:rsidR="006672D2" w:rsidRPr="00EC1072">
              <w:rPr>
                <w:rStyle w:val="Hyperlink"/>
                <w:rFonts w:ascii="Arial" w:hAnsi="Arial" w:cs="Arial"/>
                <w:b/>
                <w:bCs/>
                <w:i/>
                <w:iCs/>
                <w:noProof/>
              </w:rPr>
              <w:t>Section 5.2: Comparing Two Proportions: Simulation­Based​</w:t>
            </w:r>
            <w:r w:rsidR="006672D2">
              <w:rPr>
                <w:rFonts w:eastAsiaTheme="minorEastAsia" w:cstheme="minorBidi"/>
                <w:noProof/>
                <w:color w:val="auto"/>
                <w:sz w:val="24"/>
                <w:szCs w:val="24"/>
              </w:rPr>
              <w:tab/>
            </w:r>
            <w:r w:rsidR="006672D2" w:rsidRPr="00EC1072">
              <w:rPr>
                <w:rStyle w:val="Hyperlink"/>
                <w:rFonts w:ascii="Arial" w:hAnsi="Arial" w:cs="Arial"/>
                <w:b/>
                <w:bCs/>
                <w:i/>
                <w:iCs/>
                <w:noProof/>
              </w:rPr>
              <w:t xml:space="preserve"> Approach</w:t>
            </w:r>
            <w:r w:rsidR="006672D2">
              <w:rPr>
                <w:noProof/>
                <w:webHidden/>
              </w:rPr>
              <w:tab/>
            </w:r>
            <w:r w:rsidR="006672D2">
              <w:rPr>
                <w:noProof/>
                <w:webHidden/>
              </w:rPr>
              <w:fldChar w:fldCharType="begin"/>
            </w:r>
            <w:r w:rsidR="006672D2">
              <w:rPr>
                <w:noProof/>
                <w:webHidden/>
              </w:rPr>
              <w:instrText xml:space="preserve"> PAGEREF _Toc48834068 \h </w:instrText>
            </w:r>
            <w:r w:rsidR="006672D2">
              <w:rPr>
                <w:noProof/>
                <w:webHidden/>
              </w:rPr>
            </w:r>
            <w:r w:rsidR="006672D2">
              <w:rPr>
                <w:noProof/>
                <w:webHidden/>
              </w:rPr>
              <w:fldChar w:fldCharType="separate"/>
            </w:r>
            <w:r w:rsidR="006672D2">
              <w:rPr>
                <w:noProof/>
                <w:webHidden/>
              </w:rPr>
              <w:t>30</w:t>
            </w:r>
            <w:r w:rsidR="006672D2">
              <w:rPr>
                <w:noProof/>
                <w:webHidden/>
              </w:rPr>
              <w:fldChar w:fldCharType="end"/>
            </w:r>
          </w:hyperlink>
        </w:p>
        <w:p w14:paraId="086F80A8" w14:textId="296661BF" w:rsidR="006672D2" w:rsidRDefault="008E27C6">
          <w:pPr>
            <w:pStyle w:val="TOC3"/>
            <w:tabs>
              <w:tab w:val="right" w:leader="dot" w:pos="9350"/>
            </w:tabs>
            <w:rPr>
              <w:rFonts w:eastAsiaTheme="minorEastAsia" w:cstheme="minorBidi"/>
              <w:noProof/>
              <w:color w:val="auto"/>
              <w:sz w:val="24"/>
              <w:szCs w:val="24"/>
            </w:rPr>
          </w:pPr>
          <w:hyperlink w:anchor="_Toc48834069" w:history="1">
            <w:r w:rsidR="006672D2" w:rsidRPr="00EC1072">
              <w:rPr>
                <w:rStyle w:val="Hyperlink"/>
                <w:rFonts w:ascii="Arial" w:hAnsi="Arial" w:cs="Arial"/>
                <w:b/>
                <w:bCs/>
                <w:i/>
                <w:iCs/>
                <w:noProof/>
              </w:rPr>
              <w:t>Section 5.3: Comparing Two Proportions: Theory­Based Approach</w:t>
            </w:r>
            <w:r w:rsidR="006672D2">
              <w:rPr>
                <w:noProof/>
                <w:webHidden/>
              </w:rPr>
              <w:tab/>
            </w:r>
            <w:r w:rsidR="006672D2">
              <w:rPr>
                <w:noProof/>
                <w:webHidden/>
              </w:rPr>
              <w:fldChar w:fldCharType="begin"/>
            </w:r>
            <w:r w:rsidR="006672D2">
              <w:rPr>
                <w:noProof/>
                <w:webHidden/>
              </w:rPr>
              <w:instrText xml:space="preserve"> PAGEREF _Toc48834069 \h </w:instrText>
            </w:r>
            <w:r w:rsidR="006672D2">
              <w:rPr>
                <w:noProof/>
                <w:webHidden/>
              </w:rPr>
            </w:r>
            <w:r w:rsidR="006672D2">
              <w:rPr>
                <w:noProof/>
                <w:webHidden/>
              </w:rPr>
              <w:fldChar w:fldCharType="separate"/>
            </w:r>
            <w:r w:rsidR="006672D2">
              <w:rPr>
                <w:noProof/>
                <w:webHidden/>
              </w:rPr>
              <w:t>32</w:t>
            </w:r>
            <w:r w:rsidR="006672D2">
              <w:rPr>
                <w:noProof/>
                <w:webHidden/>
              </w:rPr>
              <w:fldChar w:fldCharType="end"/>
            </w:r>
          </w:hyperlink>
        </w:p>
        <w:p w14:paraId="38A754F8" w14:textId="5A5BA128" w:rsidR="006672D2" w:rsidRDefault="008E27C6">
          <w:pPr>
            <w:pStyle w:val="TOC2"/>
            <w:tabs>
              <w:tab w:val="right" w:leader="dot" w:pos="9350"/>
            </w:tabs>
            <w:rPr>
              <w:rFonts w:eastAsiaTheme="minorEastAsia" w:cstheme="minorBidi"/>
              <w:b w:val="0"/>
              <w:bCs w:val="0"/>
              <w:noProof/>
              <w:color w:val="auto"/>
              <w:sz w:val="24"/>
              <w:szCs w:val="24"/>
            </w:rPr>
          </w:pPr>
          <w:hyperlink w:anchor="_Toc48834070" w:history="1">
            <w:r w:rsidR="006672D2" w:rsidRPr="00EC1072">
              <w:rPr>
                <w:rStyle w:val="Hyperlink"/>
                <w:noProof/>
              </w:rPr>
              <w:t>Chapter 6: Comparing Two Means</w:t>
            </w:r>
            <w:r w:rsidR="006672D2">
              <w:rPr>
                <w:noProof/>
                <w:webHidden/>
              </w:rPr>
              <w:tab/>
            </w:r>
            <w:r w:rsidR="006672D2">
              <w:rPr>
                <w:noProof/>
                <w:webHidden/>
              </w:rPr>
              <w:fldChar w:fldCharType="begin"/>
            </w:r>
            <w:r w:rsidR="006672D2">
              <w:rPr>
                <w:noProof/>
                <w:webHidden/>
              </w:rPr>
              <w:instrText xml:space="preserve"> PAGEREF _Toc48834070 \h </w:instrText>
            </w:r>
            <w:r w:rsidR="006672D2">
              <w:rPr>
                <w:noProof/>
                <w:webHidden/>
              </w:rPr>
            </w:r>
            <w:r w:rsidR="006672D2">
              <w:rPr>
                <w:noProof/>
                <w:webHidden/>
              </w:rPr>
              <w:fldChar w:fldCharType="separate"/>
            </w:r>
            <w:r w:rsidR="006672D2">
              <w:rPr>
                <w:noProof/>
                <w:webHidden/>
              </w:rPr>
              <w:t>33</w:t>
            </w:r>
            <w:r w:rsidR="006672D2">
              <w:rPr>
                <w:noProof/>
                <w:webHidden/>
              </w:rPr>
              <w:fldChar w:fldCharType="end"/>
            </w:r>
          </w:hyperlink>
        </w:p>
        <w:p w14:paraId="067380D2" w14:textId="21C2328F" w:rsidR="006672D2" w:rsidRDefault="008E27C6">
          <w:pPr>
            <w:pStyle w:val="TOC3"/>
            <w:tabs>
              <w:tab w:val="right" w:leader="dot" w:pos="9350"/>
            </w:tabs>
            <w:rPr>
              <w:rFonts w:eastAsiaTheme="minorEastAsia" w:cstheme="minorBidi"/>
              <w:noProof/>
              <w:color w:val="auto"/>
              <w:sz w:val="24"/>
              <w:szCs w:val="24"/>
            </w:rPr>
          </w:pPr>
          <w:hyperlink w:anchor="_Toc48834071" w:history="1">
            <w:r w:rsidR="006672D2" w:rsidRPr="00EC1072">
              <w:rPr>
                <w:rStyle w:val="Hyperlink"/>
                <w:rFonts w:ascii="Arial" w:hAnsi="Arial" w:cs="Arial"/>
                <w:b/>
                <w:bCs/>
                <w:i/>
                <w:iCs/>
                <w:noProof/>
              </w:rPr>
              <w:t>Chapter Overview</w:t>
            </w:r>
            <w:r w:rsidR="006672D2">
              <w:rPr>
                <w:noProof/>
                <w:webHidden/>
              </w:rPr>
              <w:tab/>
            </w:r>
            <w:r w:rsidR="006672D2">
              <w:rPr>
                <w:noProof/>
                <w:webHidden/>
              </w:rPr>
              <w:fldChar w:fldCharType="begin"/>
            </w:r>
            <w:r w:rsidR="006672D2">
              <w:rPr>
                <w:noProof/>
                <w:webHidden/>
              </w:rPr>
              <w:instrText xml:space="preserve"> PAGEREF _Toc48834071 \h </w:instrText>
            </w:r>
            <w:r w:rsidR="006672D2">
              <w:rPr>
                <w:noProof/>
                <w:webHidden/>
              </w:rPr>
            </w:r>
            <w:r w:rsidR="006672D2">
              <w:rPr>
                <w:noProof/>
                <w:webHidden/>
              </w:rPr>
              <w:fldChar w:fldCharType="separate"/>
            </w:r>
            <w:r w:rsidR="006672D2">
              <w:rPr>
                <w:noProof/>
                <w:webHidden/>
              </w:rPr>
              <w:t>33</w:t>
            </w:r>
            <w:r w:rsidR="006672D2">
              <w:rPr>
                <w:noProof/>
                <w:webHidden/>
              </w:rPr>
              <w:fldChar w:fldCharType="end"/>
            </w:r>
          </w:hyperlink>
        </w:p>
        <w:p w14:paraId="182199C9" w14:textId="0ECC0835" w:rsidR="006672D2" w:rsidRDefault="008E27C6">
          <w:pPr>
            <w:pStyle w:val="TOC3"/>
            <w:tabs>
              <w:tab w:val="right" w:leader="dot" w:pos="9350"/>
            </w:tabs>
            <w:rPr>
              <w:rFonts w:eastAsiaTheme="minorEastAsia" w:cstheme="minorBidi"/>
              <w:noProof/>
              <w:color w:val="auto"/>
              <w:sz w:val="24"/>
              <w:szCs w:val="24"/>
            </w:rPr>
          </w:pPr>
          <w:hyperlink w:anchor="_Toc48834072" w:history="1">
            <w:r w:rsidR="006672D2" w:rsidRPr="00EC1072">
              <w:rPr>
                <w:rStyle w:val="Hyperlink"/>
                <w:rFonts w:ascii="Arial" w:hAnsi="Arial" w:cs="Arial"/>
                <w:b/>
                <w:bCs/>
                <w:i/>
                <w:iCs/>
                <w:noProof/>
              </w:rPr>
              <w:t>Section 6.1: Comparing Two Groups: Quantitative Response</w:t>
            </w:r>
            <w:r w:rsidR="006672D2">
              <w:rPr>
                <w:noProof/>
                <w:webHidden/>
              </w:rPr>
              <w:tab/>
            </w:r>
            <w:r w:rsidR="006672D2">
              <w:rPr>
                <w:noProof/>
                <w:webHidden/>
              </w:rPr>
              <w:fldChar w:fldCharType="begin"/>
            </w:r>
            <w:r w:rsidR="006672D2">
              <w:rPr>
                <w:noProof/>
                <w:webHidden/>
              </w:rPr>
              <w:instrText xml:space="preserve"> PAGEREF _Toc48834072 \h </w:instrText>
            </w:r>
            <w:r w:rsidR="006672D2">
              <w:rPr>
                <w:noProof/>
                <w:webHidden/>
              </w:rPr>
            </w:r>
            <w:r w:rsidR="006672D2">
              <w:rPr>
                <w:noProof/>
                <w:webHidden/>
              </w:rPr>
              <w:fldChar w:fldCharType="separate"/>
            </w:r>
            <w:r w:rsidR="006672D2">
              <w:rPr>
                <w:noProof/>
                <w:webHidden/>
              </w:rPr>
              <w:t>33</w:t>
            </w:r>
            <w:r w:rsidR="006672D2">
              <w:rPr>
                <w:noProof/>
                <w:webHidden/>
              </w:rPr>
              <w:fldChar w:fldCharType="end"/>
            </w:r>
          </w:hyperlink>
        </w:p>
        <w:p w14:paraId="5C156EE9" w14:textId="008A3BC6" w:rsidR="006672D2" w:rsidRDefault="008E27C6">
          <w:pPr>
            <w:pStyle w:val="TOC3"/>
            <w:tabs>
              <w:tab w:val="right" w:leader="dot" w:pos="9350"/>
            </w:tabs>
            <w:rPr>
              <w:rFonts w:eastAsiaTheme="minorEastAsia" w:cstheme="minorBidi"/>
              <w:noProof/>
              <w:color w:val="auto"/>
              <w:sz w:val="24"/>
              <w:szCs w:val="24"/>
            </w:rPr>
          </w:pPr>
          <w:hyperlink w:anchor="_Toc48834073" w:history="1">
            <w:r w:rsidR="006672D2" w:rsidRPr="00EC1072">
              <w:rPr>
                <w:rStyle w:val="Hyperlink"/>
                <w:rFonts w:ascii="Arial" w:hAnsi="Arial" w:cs="Arial"/>
                <w:b/>
                <w:bCs/>
                <w:i/>
                <w:iCs/>
                <w:noProof/>
              </w:rPr>
              <w:t>Section 6.2 Comparing Two Means: Simulation­Based Approach</w:t>
            </w:r>
            <w:r w:rsidR="006672D2">
              <w:rPr>
                <w:noProof/>
                <w:webHidden/>
              </w:rPr>
              <w:tab/>
            </w:r>
            <w:r w:rsidR="006672D2">
              <w:rPr>
                <w:noProof/>
                <w:webHidden/>
              </w:rPr>
              <w:fldChar w:fldCharType="begin"/>
            </w:r>
            <w:r w:rsidR="006672D2">
              <w:rPr>
                <w:noProof/>
                <w:webHidden/>
              </w:rPr>
              <w:instrText xml:space="preserve"> PAGEREF _Toc48834073 \h </w:instrText>
            </w:r>
            <w:r w:rsidR="006672D2">
              <w:rPr>
                <w:noProof/>
                <w:webHidden/>
              </w:rPr>
            </w:r>
            <w:r w:rsidR="006672D2">
              <w:rPr>
                <w:noProof/>
                <w:webHidden/>
              </w:rPr>
              <w:fldChar w:fldCharType="separate"/>
            </w:r>
            <w:r w:rsidR="006672D2">
              <w:rPr>
                <w:noProof/>
                <w:webHidden/>
              </w:rPr>
              <w:t>34</w:t>
            </w:r>
            <w:r w:rsidR="006672D2">
              <w:rPr>
                <w:noProof/>
                <w:webHidden/>
              </w:rPr>
              <w:fldChar w:fldCharType="end"/>
            </w:r>
          </w:hyperlink>
        </w:p>
        <w:p w14:paraId="3D4CD801" w14:textId="78148845" w:rsidR="006672D2" w:rsidRDefault="008E27C6">
          <w:pPr>
            <w:pStyle w:val="TOC3"/>
            <w:tabs>
              <w:tab w:val="right" w:leader="dot" w:pos="9350"/>
            </w:tabs>
            <w:rPr>
              <w:rFonts w:eastAsiaTheme="minorEastAsia" w:cstheme="minorBidi"/>
              <w:noProof/>
              <w:color w:val="auto"/>
              <w:sz w:val="24"/>
              <w:szCs w:val="24"/>
            </w:rPr>
          </w:pPr>
          <w:hyperlink w:anchor="_Toc48834074" w:history="1">
            <w:r w:rsidR="006672D2" w:rsidRPr="00EC1072">
              <w:rPr>
                <w:rStyle w:val="Hyperlink"/>
                <w:rFonts w:ascii="Arial" w:hAnsi="Arial" w:cs="Arial"/>
                <w:b/>
                <w:bCs/>
                <w:i/>
                <w:iCs/>
                <w:noProof/>
              </w:rPr>
              <w:t>Section 6.3 Comparing Two Means: Theory­Based Approach</w:t>
            </w:r>
            <w:r w:rsidR="006672D2">
              <w:rPr>
                <w:noProof/>
                <w:webHidden/>
              </w:rPr>
              <w:tab/>
            </w:r>
            <w:r w:rsidR="006672D2">
              <w:rPr>
                <w:noProof/>
                <w:webHidden/>
              </w:rPr>
              <w:fldChar w:fldCharType="begin"/>
            </w:r>
            <w:r w:rsidR="006672D2">
              <w:rPr>
                <w:noProof/>
                <w:webHidden/>
              </w:rPr>
              <w:instrText xml:space="preserve"> PAGEREF _Toc48834074 \h </w:instrText>
            </w:r>
            <w:r w:rsidR="006672D2">
              <w:rPr>
                <w:noProof/>
                <w:webHidden/>
              </w:rPr>
            </w:r>
            <w:r w:rsidR="006672D2">
              <w:rPr>
                <w:noProof/>
                <w:webHidden/>
              </w:rPr>
              <w:fldChar w:fldCharType="separate"/>
            </w:r>
            <w:r w:rsidR="006672D2">
              <w:rPr>
                <w:noProof/>
                <w:webHidden/>
              </w:rPr>
              <w:t>35</w:t>
            </w:r>
            <w:r w:rsidR="006672D2">
              <w:rPr>
                <w:noProof/>
                <w:webHidden/>
              </w:rPr>
              <w:fldChar w:fldCharType="end"/>
            </w:r>
          </w:hyperlink>
        </w:p>
        <w:p w14:paraId="480785C4" w14:textId="5909D585" w:rsidR="006672D2" w:rsidRDefault="008E27C6">
          <w:pPr>
            <w:pStyle w:val="TOC2"/>
            <w:tabs>
              <w:tab w:val="right" w:leader="dot" w:pos="9350"/>
            </w:tabs>
            <w:rPr>
              <w:rFonts w:eastAsiaTheme="minorEastAsia" w:cstheme="minorBidi"/>
              <w:b w:val="0"/>
              <w:bCs w:val="0"/>
              <w:noProof/>
              <w:color w:val="auto"/>
              <w:sz w:val="24"/>
              <w:szCs w:val="24"/>
            </w:rPr>
          </w:pPr>
          <w:hyperlink w:anchor="_Toc48834075" w:history="1">
            <w:r w:rsidR="006672D2" w:rsidRPr="00EC1072">
              <w:rPr>
                <w:rStyle w:val="Hyperlink"/>
                <w:noProof/>
              </w:rPr>
              <w:t>Chapter 7: Paired Data: One Quantitative Variable</w:t>
            </w:r>
            <w:r w:rsidR="006672D2">
              <w:rPr>
                <w:noProof/>
                <w:webHidden/>
              </w:rPr>
              <w:tab/>
            </w:r>
            <w:r w:rsidR="006672D2">
              <w:rPr>
                <w:noProof/>
                <w:webHidden/>
              </w:rPr>
              <w:fldChar w:fldCharType="begin"/>
            </w:r>
            <w:r w:rsidR="006672D2">
              <w:rPr>
                <w:noProof/>
                <w:webHidden/>
              </w:rPr>
              <w:instrText xml:space="preserve"> PAGEREF _Toc48834075 \h </w:instrText>
            </w:r>
            <w:r w:rsidR="006672D2">
              <w:rPr>
                <w:noProof/>
                <w:webHidden/>
              </w:rPr>
            </w:r>
            <w:r w:rsidR="006672D2">
              <w:rPr>
                <w:noProof/>
                <w:webHidden/>
              </w:rPr>
              <w:fldChar w:fldCharType="separate"/>
            </w:r>
            <w:r w:rsidR="006672D2">
              <w:rPr>
                <w:noProof/>
                <w:webHidden/>
              </w:rPr>
              <w:t>37</w:t>
            </w:r>
            <w:r w:rsidR="006672D2">
              <w:rPr>
                <w:noProof/>
                <w:webHidden/>
              </w:rPr>
              <w:fldChar w:fldCharType="end"/>
            </w:r>
          </w:hyperlink>
        </w:p>
        <w:p w14:paraId="63A37D27" w14:textId="7505ACA4" w:rsidR="006672D2" w:rsidRDefault="008E27C6">
          <w:pPr>
            <w:pStyle w:val="TOC3"/>
            <w:tabs>
              <w:tab w:val="right" w:leader="dot" w:pos="9350"/>
            </w:tabs>
            <w:rPr>
              <w:rFonts w:eastAsiaTheme="minorEastAsia" w:cstheme="minorBidi"/>
              <w:noProof/>
              <w:color w:val="auto"/>
              <w:sz w:val="24"/>
              <w:szCs w:val="24"/>
            </w:rPr>
          </w:pPr>
          <w:hyperlink w:anchor="_Toc48834076" w:history="1">
            <w:r w:rsidR="006672D2" w:rsidRPr="00EC1072">
              <w:rPr>
                <w:rStyle w:val="Hyperlink"/>
                <w:rFonts w:ascii="Arial" w:hAnsi="Arial" w:cs="Arial"/>
                <w:b/>
                <w:bCs/>
                <w:i/>
                <w:iCs/>
                <w:noProof/>
              </w:rPr>
              <w:t>Chapter Overview</w:t>
            </w:r>
            <w:r w:rsidR="006672D2">
              <w:rPr>
                <w:noProof/>
                <w:webHidden/>
              </w:rPr>
              <w:tab/>
            </w:r>
            <w:r w:rsidR="006672D2">
              <w:rPr>
                <w:noProof/>
                <w:webHidden/>
              </w:rPr>
              <w:fldChar w:fldCharType="begin"/>
            </w:r>
            <w:r w:rsidR="006672D2">
              <w:rPr>
                <w:noProof/>
                <w:webHidden/>
              </w:rPr>
              <w:instrText xml:space="preserve"> PAGEREF _Toc48834076 \h </w:instrText>
            </w:r>
            <w:r w:rsidR="006672D2">
              <w:rPr>
                <w:noProof/>
                <w:webHidden/>
              </w:rPr>
            </w:r>
            <w:r w:rsidR="006672D2">
              <w:rPr>
                <w:noProof/>
                <w:webHidden/>
              </w:rPr>
              <w:fldChar w:fldCharType="separate"/>
            </w:r>
            <w:r w:rsidR="006672D2">
              <w:rPr>
                <w:noProof/>
                <w:webHidden/>
              </w:rPr>
              <w:t>37</w:t>
            </w:r>
            <w:r w:rsidR="006672D2">
              <w:rPr>
                <w:noProof/>
                <w:webHidden/>
              </w:rPr>
              <w:fldChar w:fldCharType="end"/>
            </w:r>
          </w:hyperlink>
        </w:p>
        <w:p w14:paraId="12052FEA" w14:textId="3FA77B49" w:rsidR="006672D2" w:rsidRDefault="008E27C6">
          <w:pPr>
            <w:pStyle w:val="TOC3"/>
            <w:tabs>
              <w:tab w:val="right" w:leader="dot" w:pos="9350"/>
            </w:tabs>
            <w:rPr>
              <w:rFonts w:eastAsiaTheme="minorEastAsia" w:cstheme="minorBidi"/>
              <w:noProof/>
              <w:color w:val="auto"/>
              <w:sz w:val="24"/>
              <w:szCs w:val="24"/>
            </w:rPr>
          </w:pPr>
          <w:hyperlink w:anchor="_Toc48834077" w:history="1">
            <w:r w:rsidR="006672D2" w:rsidRPr="00EC1072">
              <w:rPr>
                <w:rStyle w:val="Hyperlink"/>
                <w:rFonts w:ascii="Arial" w:hAnsi="Arial" w:cs="Arial"/>
                <w:b/>
                <w:bCs/>
                <w:i/>
                <w:iCs/>
                <w:noProof/>
              </w:rPr>
              <w:t>Section 7.1: Paired Designs</w:t>
            </w:r>
            <w:r w:rsidR="006672D2">
              <w:rPr>
                <w:noProof/>
                <w:webHidden/>
              </w:rPr>
              <w:tab/>
            </w:r>
            <w:r w:rsidR="006672D2">
              <w:rPr>
                <w:noProof/>
                <w:webHidden/>
              </w:rPr>
              <w:fldChar w:fldCharType="begin"/>
            </w:r>
            <w:r w:rsidR="006672D2">
              <w:rPr>
                <w:noProof/>
                <w:webHidden/>
              </w:rPr>
              <w:instrText xml:space="preserve"> PAGEREF _Toc48834077 \h </w:instrText>
            </w:r>
            <w:r w:rsidR="006672D2">
              <w:rPr>
                <w:noProof/>
                <w:webHidden/>
              </w:rPr>
            </w:r>
            <w:r w:rsidR="006672D2">
              <w:rPr>
                <w:noProof/>
                <w:webHidden/>
              </w:rPr>
              <w:fldChar w:fldCharType="separate"/>
            </w:r>
            <w:r w:rsidR="006672D2">
              <w:rPr>
                <w:noProof/>
                <w:webHidden/>
              </w:rPr>
              <w:t>37</w:t>
            </w:r>
            <w:r w:rsidR="006672D2">
              <w:rPr>
                <w:noProof/>
                <w:webHidden/>
              </w:rPr>
              <w:fldChar w:fldCharType="end"/>
            </w:r>
          </w:hyperlink>
        </w:p>
        <w:p w14:paraId="6C0BE950" w14:textId="3AB349A7" w:rsidR="006672D2" w:rsidRDefault="008E27C6">
          <w:pPr>
            <w:pStyle w:val="TOC3"/>
            <w:tabs>
              <w:tab w:val="right" w:leader="dot" w:pos="9350"/>
            </w:tabs>
            <w:rPr>
              <w:rFonts w:eastAsiaTheme="minorEastAsia" w:cstheme="minorBidi"/>
              <w:noProof/>
              <w:color w:val="auto"/>
              <w:sz w:val="24"/>
              <w:szCs w:val="24"/>
            </w:rPr>
          </w:pPr>
          <w:hyperlink w:anchor="_Toc48834078" w:history="1">
            <w:r w:rsidR="006672D2" w:rsidRPr="00EC1072">
              <w:rPr>
                <w:rStyle w:val="Hyperlink"/>
                <w:rFonts w:ascii="Arial" w:hAnsi="Arial" w:cs="Arial"/>
                <w:b/>
                <w:bCs/>
                <w:i/>
                <w:iCs/>
                <w:noProof/>
              </w:rPr>
              <w:t>Section 7.2: Analyzing Paired Data: Simulation­Based Approach</w:t>
            </w:r>
            <w:r w:rsidR="006672D2">
              <w:rPr>
                <w:noProof/>
                <w:webHidden/>
              </w:rPr>
              <w:tab/>
            </w:r>
            <w:r w:rsidR="006672D2">
              <w:rPr>
                <w:noProof/>
                <w:webHidden/>
              </w:rPr>
              <w:fldChar w:fldCharType="begin"/>
            </w:r>
            <w:r w:rsidR="006672D2">
              <w:rPr>
                <w:noProof/>
                <w:webHidden/>
              </w:rPr>
              <w:instrText xml:space="preserve"> PAGEREF _Toc48834078 \h </w:instrText>
            </w:r>
            <w:r w:rsidR="006672D2">
              <w:rPr>
                <w:noProof/>
                <w:webHidden/>
              </w:rPr>
            </w:r>
            <w:r w:rsidR="006672D2">
              <w:rPr>
                <w:noProof/>
                <w:webHidden/>
              </w:rPr>
              <w:fldChar w:fldCharType="separate"/>
            </w:r>
            <w:r w:rsidR="006672D2">
              <w:rPr>
                <w:noProof/>
                <w:webHidden/>
              </w:rPr>
              <w:t>38</w:t>
            </w:r>
            <w:r w:rsidR="006672D2">
              <w:rPr>
                <w:noProof/>
                <w:webHidden/>
              </w:rPr>
              <w:fldChar w:fldCharType="end"/>
            </w:r>
          </w:hyperlink>
        </w:p>
        <w:p w14:paraId="2002A2F1" w14:textId="21A98F51" w:rsidR="006672D2" w:rsidRDefault="008E27C6">
          <w:pPr>
            <w:pStyle w:val="TOC3"/>
            <w:tabs>
              <w:tab w:val="right" w:leader="dot" w:pos="9350"/>
            </w:tabs>
            <w:rPr>
              <w:rFonts w:eastAsiaTheme="minorEastAsia" w:cstheme="minorBidi"/>
              <w:noProof/>
              <w:color w:val="auto"/>
              <w:sz w:val="24"/>
              <w:szCs w:val="24"/>
            </w:rPr>
          </w:pPr>
          <w:hyperlink w:anchor="_Toc48834079" w:history="1">
            <w:r w:rsidR="006672D2" w:rsidRPr="00EC1072">
              <w:rPr>
                <w:rStyle w:val="Hyperlink"/>
                <w:rFonts w:ascii="Arial" w:hAnsi="Arial" w:cs="Arial"/>
                <w:b/>
                <w:bCs/>
                <w:i/>
                <w:iCs/>
                <w:noProof/>
              </w:rPr>
              <w:t>Section 7.3: Analyzing Paired Data: Theory­Based Approach</w:t>
            </w:r>
            <w:r w:rsidR="006672D2">
              <w:rPr>
                <w:noProof/>
                <w:webHidden/>
              </w:rPr>
              <w:tab/>
            </w:r>
            <w:r w:rsidR="006672D2">
              <w:rPr>
                <w:noProof/>
                <w:webHidden/>
              </w:rPr>
              <w:fldChar w:fldCharType="begin"/>
            </w:r>
            <w:r w:rsidR="006672D2">
              <w:rPr>
                <w:noProof/>
                <w:webHidden/>
              </w:rPr>
              <w:instrText xml:space="preserve"> PAGEREF _Toc48834079 \h </w:instrText>
            </w:r>
            <w:r w:rsidR="006672D2">
              <w:rPr>
                <w:noProof/>
                <w:webHidden/>
              </w:rPr>
            </w:r>
            <w:r w:rsidR="006672D2">
              <w:rPr>
                <w:noProof/>
                <w:webHidden/>
              </w:rPr>
              <w:fldChar w:fldCharType="separate"/>
            </w:r>
            <w:r w:rsidR="006672D2">
              <w:rPr>
                <w:noProof/>
                <w:webHidden/>
              </w:rPr>
              <w:t>39</w:t>
            </w:r>
            <w:r w:rsidR="006672D2">
              <w:rPr>
                <w:noProof/>
                <w:webHidden/>
              </w:rPr>
              <w:fldChar w:fldCharType="end"/>
            </w:r>
          </w:hyperlink>
        </w:p>
        <w:p w14:paraId="2031BB37" w14:textId="069A9D8C" w:rsidR="006672D2" w:rsidRDefault="008E27C6">
          <w:pPr>
            <w:pStyle w:val="TOC1"/>
            <w:tabs>
              <w:tab w:val="right" w:leader="dot" w:pos="9350"/>
            </w:tabs>
            <w:rPr>
              <w:rFonts w:eastAsiaTheme="minorEastAsia" w:cstheme="minorBidi"/>
              <w:b w:val="0"/>
              <w:bCs w:val="0"/>
              <w:i w:val="0"/>
              <w:iCs w:val="0"/>
              <w:noProof/>
              <w:color w:val="auto"/>
            </w:rPr>
          </w:pPr>
          <w:hyperlink w:anchor="_Toc48834080" w:history="1">
            <w:r w:rsidR="006672D2" w:rsidRPr="00EC1072">
              <w:rPr>
                <w:rStyle w:val="Hyperlink"/>
                <w:noProof/>
              </w:rPr>
              <w:t>UNIT 3: ANALYZING MORE GENERAL SITUATIONS</w:t>
            </w:r>
            <w:r w:rsidR="006672D2">
              <w:rPr>
                <w:noProof/>
                <w:webHidden/>
              </w:rPr>
              <w:tab/>
            </w:r>
            <w:r w:rsidR="006672D2">
              <w:rPr>
                <w:noProof/>
                <w:webHidden/>
              </w:rPr>
              <w:fldChar w:fldCharType="begin"/>
            </w:r>
            <w:r w:rsidR="006672D2">
              <w:rPr>
                <w:noProof/>
                <w:webHidden/>
              </w:rPr>
              <w:instrText xml:space="preserve"> PAGEREF _Toc48834080 \h </w:instrText>
            </w:r>
            <w:r w:rsidR="006672D2">
              <w:rPr>
                <w:noProof/>
                <w:webHidden/>
              </w:rPr>
            </w:r>
            <w:r w:rsidR="006672D2">
              <w:rPr>
                <w:noProof/>
                <w:webHidden/>
              </w:rPr>
              <w:fldChar w:fldCharType="separate"/>
            </w:r>
            <w:r w:rsidR="006672D2">
              <w:rPr>
                <w:noProof/>
                <w:webHidden/>
              </w:rPr>
              <w:t>40</w:t>
            </w:r>
            <w:r w:rsidR="006672D2">
              <w:rPr>
                <w:noProof/>
                <w:webHidden/>
              </w:rPr>
              <w:fldChar w:fldCharType="end"/>
            </w:r>
          </w:hyperlink>
        </w:p>
        <w:p w14:paraId="2EE7E148" w14:textId="485172A0" w:rsidR="006672D2" w:rsidRDefault="008E27C6">
          <w:pPr>
            <w:pStyle w:val="TOC2"/>
            <w:tabs>
              <w:tab w:val="right" w:leader="dot" w:pos="9350"/>
            </w:tabs>
            <w:rPr>
              <w:rFonts w:eastAsiaTheme="minorEastAsia" w:cstheme="minorBidi"/>
              <w:b w:val="0"/>
              <w:bCs w:val="0"/>
              <w:noProof/>
              <w:color w:val="auto"/>
              <w:sz w:val="24"/>
              <w:szCs w:val="24"/>
            </w:rPr>
          </w:pPr>
          <w:hyperlink w:anchor="_Toc48834081" w:history="1">
            <w:r w:rsidR="006672D2" w:rsidRPr="00EC1072">
              <w:rPr>
                <w:rStyle w:val="Hyperlink"/>
                <w:noProof/>
              </w:rPr>
              <w:t>Chapter 8: Comparing More than Two Proportions</w:t>
            </w:r>
            <w:r w:rsidR="006672D2">
              <w:rPr>
                <w:noProof/>
                <w:webHidden/>
              </w:rPr>
              <w:tab/>
            </w:r>
            <w:r w:rsidR="006672D2">
              <w:rPr>
                <w:noProof/>
                <w:webHidden/>
              </w:rPr>
              <w:fldChar w:fldCharType="begin"/>
            </w:r>
            <w:r w:rsidR="006672D2">
              <w:rPr>
                <w:noProof/>
                <w:webHidden/>
              </w:rPr>
              <w:instrText xml:space="preserve"> PAGEREF _Toc48834081 \h </w:instrText>
            </w:r>
            <w:r w:rsidR="006672D2">
              <w:rPr>
                <w:noProof/>
                <w:webHidden/>
              </w:rPr>
            </w:r>
            <w:r w:rsidR="006672D2">
              <w:rPr>
                <w:noProof/>
                <w:webHidden/>
              </w:rPr>
              <w:fldChar w:fldCharType="separate"/>
            </w:r>
            <w:r w:rsidR="006672D2">
              <w:rPr>
                <w:noProof/>
                <w:webHidden/>
              </w:rPr>
              <w:t>40</w:t>
            </w:r>
            <w:r w:rsidR="006672D2">
              <w:rPr>
                <w:noProof/>
                <w:webHidden/>
              </w:rPr>
              <w:fldChar w:fldCharType="end"/>
            </w:r>
          </w:hyperlink>
        </w:p>
        <w:p w14:paraId="10BA58C2" w14:textId="2FE09F19" w:rsidR="006672D2" w:rsidRDefault="008E27C6">
          <w:pPr>
            <w:pStyle w:val="TOC3"/>
            <w:tabs>
              <w:tab w:val="right" w:leader="dot" w:pos="9350"/>
            </w:tabs>
            <w:rPr>
              <w:rFonts w:eastAsiaTheme="minorEastAsia" w:cstheme="minorBidi"/>
              <w:noProof/>
              <w:color w:val="auto"/>
              <w:sz w:val="24"/>
              <w:szCs w:val="24"/>
            </w:rPr>
          </w:pPr>
          <w:hyperlink w:anchor="_Toc48834082" w:history="1">
            <w:r w:rsidR="006672D2" w:rsidRPr="00EC1072">
              <w:rPr>
                <w:rStyle w:val="Hyperlink"/>
                <w:rFonts w:ascii="Arial" w:hAnsi="Arial" w:cs="Arial"/>
                <w:b/>
                <w:bCs/>
                <w:i/>
                <w:iCs/>
                <w:noProof/>
              </w:rPr>
              <w:t>Chapter Overview</w:t>
            </w:r>
            <w:r w:rsidR="006672D2">
              <w:rPr>
                <w:noProof/>
                <w:webHidden/>
              </w:rPr>
              <w:tab/>
            </w:r>
            <w:r w:rsidR="006672D2">
              <w:rPr>
                <w:noProof/>
                <w:webHidden/>
              </w:rPr>
              <w:fldChar w:fldCharType="begin"/>
            </w:r>
            <w:r w:rsidR="006672D2">
              <w:rPr>
                <w:noProof/>
                <w:webHidden/>
              </w:rPr>
              <w:instrText xml:space="preserve"> PAGEREF _Toc48834082 \h </w:instrText>
            </w:r>
            <w:r w:rsidR="006672D2">
              <w:rPr>
                <w:noProof/>
                <w:webHidden/>
              </w:rPr>
            </w:r>
            <w:r w:rsidR="006672D2">
              <w:rPr>
                <w:noProof/>
                <w:webHidden/>
              </w:rPr>
              <w:fldChar w:fldCharType="separate"/>
            </w:r>
            <w:r w:rsidR="006672D2">
              <w:rPr>
                <w:noProof/>
                <w:webHidden/>
              </w:rPr>
              <w:t>40</w:t>
            </w:r>
            <w:r w:rsidR="006672D2">
              <w:rPr>
                <w:noProof/>
                <w:webHidden/>
              </w:rPr>
              <w:fldChar w:fldCharType="end"/>
            </w:r>
          </w:hyperlink>
        </w:p>
        <w:p w14:paraId="57EBB689" w14:textId="48EE671B" w:rsidR="006672D2" w:rsidRDefault="008E27C6">
          <w:pPr>
            <w:pStyle w:val="TOC3"/>
            <w:tabs>
              <w:tab w:val="right" w:leader="dot" w:pos="9350"/>
            </w:tabs>
            <w:rPr>
              <w:rFonts w:eastAsiaTheme="minorEastAsia" w:cstheme="minorBidi"/>
              <w:noProof/>
              <w:color w:val="auto"/>
              <w:sz w:val="24"/>
              <w:szCs w:val="24"/>
            </w:rPr>
          </w:pPr>
          <w:hyperlink w:anchor="_Toc48834083" w:history="1">
            <w:r w:rsidR="006672D2" w:rsidRPr="00EC1072">
              <w:rPr>
                <w:rStyle w:val="Hyperlink"/>
                <w:rFonts w:ascii="Arial" w:hAnsi="Arial" w:cs="Arial"/>
                <w:b/>
                <w:bCs/>
                <w:i/>
                <w:iCs/>
                <w:noProof/>
              </w:rPr>
              <w:t>Section 8.1: Comparing Multiple Proportions: Simulation­Based Approach</w:t>
            </w:r>
            <w:r w:rsidR="006672D2">
              <w:rPr>
                <w:noProof/>
                <w:webHidden/>
              </w:rPr>
              <w:tab/>
            </w:r>
            <w:r w:rsidR="006672D2">
              <w:rPr>
                <w:noProof/>
                <w:webHidden/>
              </w:rPr>
              <w:fldChar w:fldCharType="begin"/>
            </w:r>
            <w:r w:rsidR="006672D2">
              <w:rPr>
                <w:noProof/>
                <w:webHidden/>
              </w:rPr>
              <w:instrText xml:space="preserve"> PAGEREF _Toc48834083 \h </w:instrText>
            </w:r>
            <w:r w:rsidR="006672D2">
              <w:rPr>
                <w:noProof/>
                <w:webHidden/>
              </w:rPr>
            </w:r>
            <w:r w:rsidR="006672D2">
              <w:rPr>
                <w:noProof/>
                <w:webHidden/>
              </w:rPr>
              <w:fldChar w:fldCharType="separate"/>
            </w:r>
            <w:r w:rsidR="006672D2">
              <w:rPr>
                <w:noProof/>
                <w:webHidden/>
              </w:rPr>
              <w:t>40</w:t>
            </w:r>
            <w:r w:rsidR="006672D2">
              <w:rPr>
                <w:noProof/>
                <w:webHidden/>
              </w:rPr>
              <w:fldChar w:fldCharType="end"/>
            </w:r>
          </w:hyperlink>
        </w:p>
        <w:p w14:paraId="08C6781F" w14:textId="43C014C5" w:rsidR="006672D2" w:rsidRDefault="008E27C6">
          <w:pPr>
            <w:pStyle w:val="TOC3"/>
            <w:tabs>
              <w:tab w:val="right" w:leader="dot" w:pos="9350"/>
            </w:tabs>
            <w:rPr>
              <w:rFonts w:eastAsiaTheme="minorEastAsia" w:cstheme="minorBidi"/>
              <w:noProof/>
              <w:color w:val="auto"/>
              <w:sz w:val="24"/>
              <w:szCs w:val="24"/>
            </w:rPr>
          </w:pPr>
          <w:hyperlink w:anchor="_Toc48834084" w:history="1">
            <w:r w:rsidR="006672D2" w:rsidRPr="00EC1072">
              <w:rPr>
                <w:rStyle w:val="Hyperlink"/>
                <w:rFonts w:ascii="Arial" w:hAnsi="Arial" w:cs="Arial"/>
                <w:b/>
                <w:bCs/>
                <w:i/>
                <w:iCs/>
                <w:noProof/>
              </w:rPr>
              <w:t>Section 8.2: Comparing Multiple Proportions: Theory­Based Approach</w:t>
            </w:r>
            <w:r w:rsidR="006672D2">
              <w:rPr>
                <w:noProof/>
                <w:webHidden/>
              </w:rPr>
              <w:tab/>
            </w:r>
            <w:r w:rsidR="006672D2">
              <w:rPr>
                <w:noProof/>
                <w:webHidden/>
              </w:rPr>
              <w:fldChar w:fldCharType="begin"/>
            </w:r>
            <w:r w:rsidR="006672D2">
              <w:rPr>
                <w:noProof/>
                <w:webHidden/>
              </w:rPr>
              <w:instrText xml:space="preserve"> PAGEREF _Toc48834084 \h </w:instrText>
            </w:r>
            <w:r w:rsidR="006672D2">
              <w:rPr>
                <w:noProof/>
                <w:webHidden/>
              </w:rPr>
            </w:r>
            <w:r w:rsidR="006672D2">
              <w:rPr>
                <w:noProof/>
                <w:webHidden/>
              </w:rPr>
              <w:fldChar w:fldCharType="separate"/>
            </w:r>
            <w:r w:rsidR="006672D2">
              <w:rPr>
                <w:noProof/>
                <w:webHidden/>
              </w:rPr>
              <w:t>41</w:t>
            </w:r>
            <w:r w:rsidR="006672D2">
              <w:rPr>
                <w:noProof/>
                <w:webHidden/>
              </w:rPr>
              <w:fldChar w:fldCharType="end"/>
            </w:r>
          </w:hyperlink>
        </w:p>
        <w:p w14:paraId="40FAE247" w14:textId="042162BA" w:rsidR="006672D2" w:rsidRDefault="008E27C6">
          <w:pPr>
            <w:pStyle w:val="TOC3"/>
            <w:tabs>
              <w:tab w:val="right" w:leader="dot" w:pos="9350"/>
            </w:tabs>
            <w:rPr>
              <w:rFonts w:eastAsiaTheme="minorEastAsia" w:cstheme="minorBidi"/>
              <w:noProof/>
              <w:color w:val="auto"/>
              <w:sz w:val="24"/>
              <w:szCs w:val="24"/>
            </w:rPr>
          </w:pPr>
          <w:hyperlink w:anchor="_Toc48834085" w:history="1">
            <w:r w:rsidR="006672D2" w:rsidRPr="00EC1072">
              <w:rPr>
                <w:rStyle w:val="Hyperlink"/>
                <w:rFonts w:ascii="Arial" w:hAnsi="Arial" w:cs="Arial"/>
                <w:b/>
                <w:bCs/>
                <w:i/>
                <w:iCs/>
                <w:noProof/>
              </w:rPr>
              <w:t>Section 8.3: Chi-Square Goodness of Fit Test</w:t>
            </w:r>
            <w:r w:rsidR="006672D2">
              <w:rPr>
                <w:noProof/>
                <w:webHidden/>
              </w:rPr>
              <w:tab/>
            </w:r>
            <w:r w:rsidR="006672D2">
              <w:rPr>
                <w:noProof/>
                <w:webHidden/>
              </w:rPr>
              <w:fldChar w:fldCharType="begin"/>
            </w:r>
            <w:r w:rsidR="006672D2">
              <w:rPr>
                <w:noProof/>
                <w:webHidden/>
              </w:rPr>
              <w:instrText xml:space="preserve"> PAGEREF _Toc48834085 \h </w:instrText>
            </w:r>
            <w:r w:rsidR="006672D2">
              <w:rPr>
                <w:noProof/>
                <w:webHidden/>
              </w:rPr>
            </w:r>
            <w:r w:rsidR="006672D2">
              <w:rPr>
                <w:noProof/>
                <w:webHidden/>
              </w:rPr>
              <w:fldChar w:fldCharType="separate"/>
            </w:r>
            <w:r w:rsidR="006672D2">
              <w:rPr>
                <w:noProof/>
                <w:webHidden/>
              </w:rPr>
              <w:t>42</w:t>
            </w:r>
            <w:r w:rsidR="006672D2">
              <w:rPr>
                <w:noProof/>
                <w:webHidden/>
              </w:rPr>
              <w:fldChar w:fldCharType="end"/>
            </w:r>
          </w:hyperlink>
        </w:p>
        <w:p w14:paraId="73C78D4A" w14:textId="2D22E4E6" w:rsidR="006672D2" w:rsidRDefault="008E27C6">
          <w:pPr>
            <w:pStyle w:val="TOC2"/>
            <w:tabs>
              <w:tab w:val="right" w:leader="dot" w:pos="9350"/>
            </w:tabs>
            <w:rPr>
              <w:rFonts w:eastAsiaTheme="minorEastAsia" w:cstheme="minorBidi"/>
              <w:b w:val="0"/>
              <w:bCs w:val="0"/>
              <w:noProof/>
              <w:color w:val="auto"/>
              <w:sz w:val="24"/>
              <w:szCs w:val="24"/>
            </w:rPr>
          </w:pPr>
          <w:hyperlink w:anchor="_Toc48834086" w:history="1">
            <w:r w:rsidR="006672D2" w:rsidRPr="00EC1072">
              <w:rPr>
                <w:rStyle w:val="Hyperlink"/>
                <w:noProof/>
              </w:rPr>
              <w:t>Chapter 9: Comparing More than Two Means</w:t>
            </w:r>
            <w:r w:rsidR="006672D2">
              <w:rPr>
                <w:noProof/>
                <w:webHidden/>
              </w:rPr>
              <w:tab/>
            </w:r>
            <w:r w:rsidR="006672D2">
              <w:rPr>
                <w:noProof/>
                <w:webHidden/>
              </w:rPr>
              <w:fldChar w:fldCharType="begin"/>
            </w:r>
            <w:r w:rsidR="006672D2">
              <w:rPr>
                <w:noProof/>
                <w:webHidden/>
              </w:rPr>
              <w:instrText xml:space="preserve"> PAGEREF _Toc48834086 \h </w:instrText>
            </w:r>
            <w:r w:rsidR="006672D2">
              <w:rPr>
                <w:noProof/>
                <w:webHidden/>
              </w:rPr>
            </w:r>
            <w:r w:rsidR="006672D2">
              <w:rPr>
                <w:noProof/>
                <w:webHidden/>
              </w:rPr>
              <w:fldChar w:fldCharType="separate"/>
            </w:r>
            <w:r w:rsidR="006672D2">
              <w:rPr>
                <w:noProof/>
                <w:webHidden/>
              </w:rPr>
              <w:t>44</w:t>
            </w:r>
            <w:r w:rsidR="006672D2">
              <w:rPr>
                <w:noProof/>
                <w:webHidden/>
              </w:rPr>
              <w:fldChar w:fldCharType="end"/>
            </w:r>
          </w:hyperlink>
        </w:p>
        <w:p w14:paraId="4984455F" w14:textId="6FC97FE6" w:rsidR="006672D2" w:rsidRDefault="008E27C6">
          <w:pPr>
            <w:pStyle w:val="TOC3"/>
            <w:tabs>
              <w:tab w:val="right" w:leader="dot" w:pos="9350"/>
            </w:tabs>
            <w:rPr>
              <w:rFonts w:eastAsiaTheme="minorEastAsia" w:cstheme="minorBidi"/>
              <w:noProof/>
              <w:color w:val="auto"/>
              <w:sz w:val="24"/>
              <w:szCs w:val="24"/>
            </w:rPr>
          </w:pPr>
          <w:hyperlink w:anchor="_Toc48834087" w:history="1">
            <w:r w:rsidR="006672D2" w:rsidRPr="00EC1072">
              <w:rPr>
                <w:rStyle w:val="Hyperlink"/>
                <w:rFonts w:ascii="Arial" w:hAnsi="Arial" w:cs="Arial"/>
                <w:b/>
                <w:bCs/>
                <w:i/>
                <w:iCs/>
                <w:noProof/>
              </w:rPr>
              <w:t>Chapter Overview</w:t>
            </w:r>
            <w:r w:rsidR="006672D2">
              <w:rPr>
                <w:noProof/>
                <w:webHidden/>
              </w:rPr>
              <w:tab/>
            </w:r>
            <w:r w:rsidR="006672D2">
              <w:rPr>
                <w:noProof/>
                <w:webHidden/>
              </w:rPr>
              <w:fldChar w:fldCharType="begin"/>
            </w:r>
            <w:r w:rsidR="006672D2">
              <w:rPr>
                <w:noProof/>
                <w:webHidden/>
              </w:rPr>
              <w:instrText xml:space="preserve"> PAGEREF _Toc48834087 \h </w:instrText>
            </w:r>
            <w:r w:rsidR="006672D2">
              <w:rPr>
                <w:noProof/>
                <w:webHidden/>
              </w:rPr>
            </w:r>
            <w:r w:rsidR="006672D2">
              <w:rPr>
                <w:noProof/>
                <w:webHidden/>
              </w:rPr>
              <w:fldChar w:fldCharType="separate"/>
            </w:r>
            <w:r w:rsidR="006672D2">
              <w:rPr>
                <w:noProof/>
                <w:webHidden/>
              </w:rPr>
              <w:t>44</w:t>
            </w:r>
            <w:r w:rsidR="006672D2">
              <w:rPr>
                <w:noProof/>
                <w:webHidden/>
              </w:rPr>
              <w:fldChar w:fldCharType="end"/>
            </w:r>
          </w:hyperlink>
        </w:p>
        <w:p w14:paraId="72662028" w14:textId="34D89A1E" w:rsidR="006672D2" w:rsidRDefault="008E27C6">
          <w:pPr>
            <w:pStyle w:val="TOC3"/>
            <w:tabs>
              <w:tab w:val="right" w:leader="dot" w:pos="9350"/>
            </w:tabs>
            <w:rPr>
              <w:rFonts w:eastAsiaTheme="minorEastAsia" w:cstheme="minorBidi"/>
              <w:noProof/>
              <w:color w:val="auto"/>
              <w:sz w:val="24"/>
              <w:szCs w:val="24"/>
            </w:rPr>
          </w:pPr>
          <w:hyperlink w:anchor="_Toc48834088" w:history="1">
            <w:r w:rsidR="006672D2" w:rsidRPr="00EC1072">
              <w:rPr>
                <w:rStyle w:val="Hyperlink"/>
                <w:rFonts w:ascii="Arial" w:hAnsi="Arial" w:cs="Arial"/>
                <w:b/>
                <w:bCs/>
                <w:i/>
                <w:iCs/>
                <w:noProof/>
              </w:rPr>
              <w:t>Section 9.1: Comparing Multiple Means: Simulation­Based Approach</w:t>
            </w:r>
            <w:r w:rsidR="006672D2">
              <w:rPr>
                <w:noProof/>
                <w:webHidden/>
              </w:rPr>
              <w:tab/>
            </w:r>
            <w:r w:rsidR="006672D2">
              <w:rPr>
                <w:noProof/>
                <w:webHidden/>
              </w:rPr>
              <w:fldChar w:fldCharType="begin"/>
            </w:r>
            <w:r w:rsidR="006672D2">
              <w:rPr>
                <w:noProof/>
                <w:webHidden/>
              </w:rPr>
              <w:instrText xml:space="preserve"> PAGEREF _Toc48834088 \h </w:instrText>
            </w:r>
            <w:r w:rsidR="006672D2">
              <w:rPr>
                <w:noProof/>
                <w:webHidden/>
              </w:rPr>
            </w:r>
            <w:r w:rsidR="006672D2">
              <w:rPr>
                <w:noProof/>
                <w:webHidden/>
              </w:rPr>
              <w:fldChar w:fldCharType="separate"/>
            </w:r>
            <w:r w:rsidR="006672D2">
              <w:rPr>
                <w:noProof/>
                <w:webHidden/>
              </w:rPr>
              <w:t>44</w:t>
            </w:r>
            <w:r w:rsidR="006672D2">
              <w:rPr>
                <w:noProof/>
                <w:webHidden/>
              </w:rPr>
              <w:fldChar w:fldCharType="end"/>
            </w:r>
          </w:hyperlink>
        </w:p>
        <w:p w14:paraId="52EC85C8" w14:textId="71D2C2E9" w:rsidR="006672D2" w:rsidRDefault="008E27C6">
          <w:pPr>
            <w:pStyle w:val="TOC3"/>
            <w:tabs>
              <w:tab w:val="right" w:leader="dot" w:pos="9350"/>
            </w:tabs>
            <w:rPr>
              <w:rFonts w:eastAsiaTheme="minorEastAsia" w:cstheme="minorBidi"/>
              <w:noProof/>
              <w:color w:val="auto"/>
              <w:sz w:val="24"/>
              <w:szCs w:val="24"/>
            </w:rPr>
          </w:pPr>
          <w:hyperlink w:anchor="_Toc48834089" w:history="1">
            <w:r w:rsidR="006672D2" w:rsidRPr="00EC1072">
              <w:rPr>
                <w:rStyle w:val="Hyperlink"/>
                <w:rFonts w:ascii="Arial" w:hAnsi="Arial" w:cs="Arial"/>
                <w:b/>
                <w:bCs/>
                <w:i/>
                <w:iCs/>
                <w:noProof/>
              </w:rPr>
              <w:t>Section 9.2:​ Comparing Multiple Means: Theory­Based Approach​</w:t>
            </w:r>
            <w:r w:rsidR="006672D2">
              <w:rPr>
                <w:noProof/>
                <w:webHidden/>
              </w:rPr>
              <w:tab/>
            </w:r>
            <w:r w:rsidR="006672D2">
              <w:rPr>
                <w:noProof/>
                <w:webHidden/>
              </w:rPr>
              <w:fldChar w:fldCharType="begin"/>
            </w:r>
            <w:r w:rsidR="006672D2">
              <w:rPr>
                <w:noProof/>
                <w:webHidden/>
              </w:rPr>
              <w:instrText xml:space="preserve"> PAGEREF _Toc48834089 \h </w:instrText>
            </w:r>
            <w:r w:rsidR="006672D2">
              <w:rPr>
                <w:noProof/>
                <w:webHidden/>
              </w:rPr>
            </w:r>
            <w:r w:rsidR="006672D2">
              <w:rPr>
                <w:noProof/>
                <w:webHidden/>
              </w:rPr>
              <w:fldChar w:fldCharType="separate"/>
            </w:r>
            <w:r w:rsidR="006672D2">
              <w:rPr>
                <w:noProof/>
                <w:webHidden/>
              </w:rPr>
              <w:t>45</w:t>
            </w:r>
            <w:r w:rsidR="006672D2">
              <w:rPr>
                <w:noProof/>
                <w:webHidden/>
              </w:rPr>
              <w:fldChar w:fldCharType="end"/>
            </w:r>
          </w:hyperlink>
        </w:p>
        <w:p w14:paraId="56D52F2F" w14:textId="0E1AC4C3" w:rsidR="006672D2" w:rsidRDefault="008E27C6">
          <w:pPr>
            <w:pStyle w:val="TOC2"/>
            <w:tabs>
              <w:tab w:val="right" w:leader="dot" w:pos="9350"/>
            </w:tabs>
            <w:rPr>
              <w:rFonts w:eastAsiaTheme="minorEastAsia" w:cstheme="minorBidi"/>
              <w:b w:val="0"/>
              <w:bCs w:val="0"/>
              <w:noProof/>
              <w:color w:val="auto"/>
              <w:sz w:val="24"/>
              <w:szCs w:val="24"/>
            </w:rPr>
          </w:pPr>
          <w:hyperlink w:anchor="_Toc48834090" w:history="1">
            <w:r w:rsidR="006672D2" w:rsidRPr="00EC1072">
              <w:rPr>
                <w:rStyle w:val="Hyperlink"/>
                <w:noProof/>
              </w:rPr>
              <w:t>Chapter 10: Two Quantitative Variables</w:t>
            </w:r>
            <w:r w:rsidR="006672D2">
              <w:rPr>
                <w:noProof/>
                <w:webHidden/>
              </w:rPr>
              <w:tab/>
            </w:r>
            <w:r w:rsidR="006672D2">
              <w:rPr>
                <w:noProof/>
                <w:webHidden/>
              </w:rPr>
              <w:fldChar w:fldCharType="begin"/>
            </w:r>
            <w:r w:rsidR="006672D2">
              <w:rPr>
                <w:noProof/>
                <w:webHidden/>
              </w:rPr>
              <w:instrText xml:space="preserve"> PAGEREF _Toc48834090 \h </w:instrText>
            </w:r>
            <w:r w:rsidR="006672D2">
              <w:rPr>
                <w:noProof/>
                <w:webHidden/>
              </w:rPr>
            </w:r>
            <w:r w:rsidR="006672D2">
              <w:rPr>
                <w:noProof/>
                <w:webHidden/>
              </w:rPr>
              <w:fldChar w:fldCharType="separate"/>
            </w:r>
            <w:r w:rsidR="006672D2">
              <w:rPr>
                <w:noProof/>
                <w:webHidden/>
              </w:rPr>
              <w:t>47</w:t>
            </w:r>
            <w:r w:rsidR="006672D2">
              <w:rPr>
                <w:noProof/>
                <w:webHidden/>
              </w:rPr>
              <w:fldChar w:fldCharType="end"/>
            </w:r>
          </w:hyperlink>
        </w:p>
        <w:p w14:paraId="4B7FFCA2" w14:textId="301781E5" w:rsidR="006672D2" w:rsidRDefault="008E27C6">
          <w:pPr>
            <w:pStyle w:val="TOC3"/>
            <w:tabs>
              <w:tab w:val="right" w:leader="dot" w:pos="9350"/>
            </w:tabs>
            <w:rPr>
              <w:rFonts w:eastAsiaTheme="minorEastAsia" w:cstheme="minorBidi"/>
              <w:noProof/>
              <w:color w:val="auto"/>
              <w:sz w:val="24"/>
              <w:szCs w:val="24"/>
            </w:rPr>
          </w:pPr>
          <w:hyperlink w:anchor="_Toc48834091" w:history="1">
            <w:r w:rsidR="006672D2" w:rsidRPr="00EC1072">
              <w:rPr>
                <w:rStyle w:val="Hyperlink"/>
                <w:rFonts w:ascii="Arial" w:hAnsi="Arial" w:cs="Arial"/>
                <w:b/>
                <w:bCs/>
                <w:i/>
                <w:iCs/>
                <w:noProof/>
              </w:rPr>
              <w:t>Chapter Overview</w:t>
            </w:r>
            <w:r w:rsidR="006672D2">
              <w:rPr>
                <w:noProof/>
                <w:webHidden/>
              </w:rPr>
              <w:tab/>
            </w:r>
            <w:r w:rsidR="006672D2">
              <w:rPr>
                <w:noProof/>
                <w:webHidden/>
              </w:rPr>
              <w:fldChar w:fldCharType="begin"/>
            </w:r>
            <w:r w:rsidR="006672D2">
              <w:rPr>
                <w:noProof/>
                <w:webHidden/>
              </w:rPr>
              <w:instrText xml:space="preserve"> PAGEREF _Toc48834091 \h </w:instrText>
            </w:r>
            <w:r w:rsidR="006672D2">
              <w:rPr>
                <w:noProof/>
                <w:webHidden/>
              </w:rPr>
            </w:r>
            <w:r w:rsidR="006672D2">
              <w:rPr>
                <w:noProof/>
                <w:webHidden/>
              </w:rPr>
              <w:fldChar w:fldCharType="separate"/>
            </w:r>
            <w:r w:rsidR="006672D2">
              <w:rPr>
                <w:noProof/>
                <w:webHidden/>
              </w:rPr>
              <w:t>47</w:t>
            </w:r>
            <w:r w:rsidR="006672D2">
              <w:rPr>
                <w:noProof/>
                <w:webHidden/>
              </w:rPr>
              <w:fldChar w:fldCharType="end"/>
            </w:r>
          </w:hyperlink>
        </w:p>
        <w:p w14:paraId="080BB589" w14:textId="7D979F52" w:rsidR="006672D2" w:rsidRDefault="008E27C6">
          <w:pPr>
            <w:pStyle w:val="TOC3"/>
            <w:tabs>
              <w:tab w:val="right" w:leader="dot" w:pos="9350"/>
            </w:tabs>
            <w:rPr>
              <w:rFonts w:eastAsiaTheme="minorEastAsia" w:cstheme="minorBidi"/>
              <w:noProof/>
              <w:color w:val="auto"/>
              <w:sz w:val="24"/>
              <w:szCs w:val="24"/>
            </w:rPr>
          </w:pPr>
          <w:hyperlink w:anchor="_Toc48834092" w:history="1">
            <w:r w:rsidR="006672D2" w:rsidRPr="00EC1072">
              <w:rPr>
                <w:rStyle w:val="Hyperlink"/>
                <w:rFonts w:ascii="Arial" w:hAnsi="Arial" w:cs="Arial"/>
                <w:b/>
                <w:bCs/>
                <w:i/>
                <w:iCs/>
                <w:noProof/>
              </w:rPr>
              <w:t>Section 10.1: Two Quantitative Variables: Scatterplots and Correlation</w:t>
            </w:r>
            <w:r w:rsidR="006672D2">
              <w:rPr>
                <w:noProof/>
                <w:webHidden/>
              </w:rPr>
              <w:tab/>
            </w:r>
            <w:r w:rsidR="006672D2">
              <w:rPr>
                <w:noProof/>
                <w:webHidden/>
              </w:rPr>
              <w:fldChar w:fldCharType="begin"/>
            </w:r>
            <w:r w:rsidR="006672D2">
              <w:rPr>
                <w:noProof/>
                <w:webHidden/>
              </w:rPr>
              <w:instrText xml:space="preserve"> PAGEREF _Toc48834092 \h </w:instrText>
            </w:r>
            <w:r w:rsidR="006672D2">
              <w:rPr>
                <w:noProof/>
                <w:webHidden/>
              </w:rPr>
            </w:r>
            <w:r w:rsidR="006672D2">
              <w:rPr>
                <w:noProof/>
                <w:webHidden/>
              </w:rPr>
              <w:fldChar w:fldCharType="separate"/>
            </w:r>
            <w:r w:rsidR="006672D2">
              <w:rPr>
                <w:noProof/>
                <w:webHidden/>
              </w:rPr>
              <w:t>47</w:t>
            </w:r>
            <w:r w:rsidR="006672D2">
              <w:rPr>
                <w:noProof/>
                <w:webHidden/>
              </w:rPr>
              <w:fldChar w:fldCharType="end"/>
            </w:r>
          </w:hyperlink>
        </w:p>
        <w:p w14:paraId="444004B6" w14:textId="46FDD962" w:rsidR="006672D2" w:rsidRDefault="008E27C6">
          <w:pPr>
            <w:pStyle w:val="TOC3"/>
            <w:tabs>
              <w:tab w:val="right" w:leader="dot" w:pos="9350"/>
            </w:tabs>
            <w:rPr>
              <w:rFonts w:eastAsiaTheme="minorEastAsia" w:cstheme="minorBidi"/>
              <w:noProof/>
              <w:color w:val="auto"/>
              <w:sz w:val="24"/>
              <w:szCs w:val="24"/>
            </w:rPr>
          </w:pPr>
          <w:hyperlink w:anchor="_Toc48834093" w:history="1">
            <w:r w:rsidR="006672D2" w:rsidRPr="00EC1072">
              <w:rPr>
                <w:rStyle w:val="Hyperlink"/>
                <w:rFonts w:ascii="Arial" w:hAnsi="Arial" w:cs="Arial"/>
                <w:b/>
                <w:bCs/>
                <w:i/>
                <w:iCs/>
                <w:noProof/>
              </w:rPr>
              <w:t>Section 10.2: Inference for the Correlation Coefficient: Simulation­Based Approach</w:t>
            </w:r>
            <w:r w:rsidR="006672D2">
              <w:rPr>
                <w:noProof/>
                <w:webHidden/>
              </w:rPr>
              <w:tab/>
            </w:r>
            <w:r w:rsidR="006672D2">
              <w:rPr>
                <w:noProof/>
                <w:webHidden/>
              </w:rPr>
              <w:fldChar w:fldCharType="begin"/>
            </w:r>
            <w:r w:rsidR="006672D2">
              <w:rPr>
                <w:noProof/>
                <w:webHidden/>
              </w:rPr>
              <w:instrText xml:space="preserve"> PAGEREF _Toc48834093 \h </w:instrText>
            </w:r>
            <w:r w:rsidR="006672D2">
              <w:rPr>
                <w:noProof/>
                <w:webHidden/>
              </w:rPr>
            </w:r>
            <w:r w:rsidR="006672D2">
              <w:rPr>
                <w:noProof/>
                <w:webHidden/>
              </w:rPr>
              <w:fldChar w:fldCharType="separate"/>
            </w:r>
            <w:r w:rsidR="006672D2">
              <w:rPr>
                <w:noProof/>
                <w:webHidden/>
              </w:rPr>
              <w:t>48</w:t>
            </w:r>
            <w:r w:rsidR="006672D2">
              <w:rPr>
                <w:noProof/>
                <w:webHidden/>
              </w:rPr>
              <w:fldChar w:fldCharType="end"/>
            </w:r>
          </w:hyperlink>
        </w:p>
        <w:p w14:paraId="67019FF1" w14:textId="5AD354DE" w:rsidR="006672D2" w:rsidRDefault="008E27C6">
          <w:pPr>
            <w:pStyle w:val="TOC3"/>
            <w:tabs>
              <w:tab w:val="right" w:leader="dot" w:pos="9350"/>
            </w:tabs>
            <w:rPr>
              <w:rFonts w:eastAsiaTheme="minorEastAsia" w:cstheme="minorBidi"/>
              <w:noProof/>
              <w:color w:val="auto"/>
              <w:sz w:val="24"/>
              <w:szCs w:val="24"/>
            </w:rPr>
          </w:pPr>
          <w:hyperlink w:anchor="_Toc48834094" w:history="1">
            <w:r w:rsidR="006672D2" w:rsidRPr="00EC1072">
              <w:rPr>
                <w:rStyle w:val="Hyperlink"/>
                <w:rFonts w:ascii="Arial" w:hAnsi="Arial" w:cs="Arial"/>
                <w:b/>
                <w:bCs/>
                <w:i/>
                <w:iCs/>
                <w:noProof/>
              </w:rPr>
              <w:t>Section 10.3: Least Squares Regression</w:t>
            </w:r>
            <w:r w:rsidR="006672D2">
              <w:rPr>
                <w:noProof/>
                <w:webHidden/>
              </w:rPr>
              <w:tab/>
            </w:r>
            <w:r w:rsidR="006672D2">
              <w:rPr>
                <w:noProof/>
                <w:webHidden/>
              </w:rPr>
              <w:fldChar w:fldCharType="begin"/>
            </w:r>
            <w:r w:rsidR="006672D2">
              <w:rPr>
                <w:noProof/>
                <w:webHidden/>
              </w:rPr>
              <w:instrText xml:space="preserve"> PAGEREF _Toc48834094 \h </w:instrText>
            </w:r>
            <w:r w:rsidR="006672D2">
              <w:rPr>
                <w:noProof/>
                <w:webHidden/>
              </w:rPr>
            </w:r>
            <w:r w:rsidR="006672D2">
              <w:rPr>
                <w:noProof/>
                <w:webHidden/>
              </w:rPr>
              <w:fldChar w:fldCharType="separate"/>
            </w:r>
            <w:r w:rsidR="006672D2">
              <w:rPr>
                <w:noProof/>
                <w:webHidden/>
              </w:rPr>
              <w:t>48</w:t>
            </w:r>
            <w:r w:rsidR="006672D2">
              <w:rPr>
                <w:noProof/>
                <w:webHidden/>
              </w:rPr>
              <w:fldChar w:fldCharType="end"/>
            </w:r>
          </w:hyperlink>
        </w:p>
        <w:p w14:paraId="4461DAFC" w14:textId="3485738C" w:rsidR="006672D2" w:rsidRDefault="008E27C6">
          <w:pPr>
            <w:pStyle w:val="TOC3"/>
            <w:tabs>
              <w:tab w:val="right" w:leader="dot" w:pos="9350"/>
            </w:tabs>
            <w:rPr>
              <w:rFonts w:eastAsiaTheme="minorEastAsia" w:cstheme="minorBidi"/>
              <w:noProof/>
              <w:color w:val="auto"/>
              <w:sz w:val="24"/>
              <w:szCs w:val="24"/>
            </w:rPr>
          </w:pPr>
          <w:hyperlink w:anchor="_Toc48834095" w:history="1">
            <w:r w:rsidR="006672D2" w:rsidRPr="00EC1072">
              <w:rPr>
                <w:rStyle w:val="Hyperlink"/>
                <w:rFonts w:ascii="Arial" w:hAnsi="Arial" w:cs="Arial"/>
                <w:b/>
                <w:bCs/>
                <w:i/>
                <w:iCs/>
                <w:noProof/>
              </w:rPr>
              <w:t>Section 10.4: Inference for the Regression Slope: Simulation­Based Approach</w:t>
            </w:r>
            <w:r w:rsidR="006672D2">
              <w:rPr>
                <w:noProof/>
                <w:webHidden/>
              </w:rPr>
              <w:tab/>
            </w:r>
            <w:r w:rsidR="006672D2">
              <w:rPr>
                <w:noProof/>
                <w:webHidden/>
              </w:rPr>
              <w:fldChar w:fldCharType="begin"/>
            </w:r>
            <w:r w:rsidR="006672D2">
              <w:rPr>
                <w:noProof/>
                <w:webHidden/>
              </w:rPr>
              <w:instrText xml:space="preserve"> PAGEREF _Toc48834095 \h </w:instrText>
            </w:r>
            <w:r w:rsidR="006672D2">
              <w:rPr>
                <w:noProof/>
                <w:webHidden/>
              </w:rPr>
            </w:r>
            <w:r w:rsidR="006672D2">
              <w:rPr>
                <w:noProof/>
                <w:webHidden/>
              </w:rPr>
              <w:fldChar w:fldCharType="separate"/>
            </w:r>
            <w:r w:rsidR="006672D2">
              <w:rPr>
                <w:noProof/>
                <w:webHidden/>
              </w:rPr>
              <w:t>49</w:t>
            </w:r>
            <w:r w:rsidR="006672D2">
              <w:rPr>
                <w:noProof/>
                <w:webHidden/>
              </w:rPr>
              <w:fldChar w:fldCharType="end"/>
            </w:r>
          </w:hyperlink>
        </w:p>
        <w:p w14:paraId="791AC7BD" w14:textId="39E71F09" w:rsidR="006672D2" w:rsidRDefault="008E27C6">
          <w:pPr>
            <w:pStyle w:val="TOC3"/>
            <w:tabs>
              <w:tab w:val="right" w:leader="dot" w:pos="9350"/>
            </w:tabs>
            <w:rPr>
              <w:rFonts w:eastAsiaTheme="minorEastAsia" w:cstheme="minorBidi"/>
              <w:noProof/>
              <w:color w:val="auto"/>
              <w:sz w:val="24"/>
              <w:szCs w:val="24"/>
            </w:rPr>
          </w:pPr>
          <w:hyperlink w:anchor="_Toc48834096" w:history="1">
            <w:r w:rsidR="006672D2" w:rsidRPr="00EC1072">
              <w:rPr>
                <w:rStyle w:val="Hyperlink"/>
                <w:rFonts w:ascii="Arial" w:hAnsi="Arial" w:cs="Arial"/>
                <w:b/>
                <w:bCs/>
                <w:i/>
                <w:iCs/>
                <w:noProof/>
              </w:rPr>
              <w:t>Section 10.5: Inference for the Regression Slope: A Simulation­Based Approach</w:t>
            </w:r>
            <w:r w:rsidR="006672D2">
              <w:rPr>
                <w:noProof/>
                <w:webHidden/>
              </w:rPr>
              <w:tab/>
            </w:r>
            <w:r w:rsidR="006672D2">
              <w:rPr>
                <w:noProof/>
                <w:webHidden/>
              </w:rPr>
              <w:fldChar w:fldCharType="begin"/>
            </w:r>
            <w:r w:rsidR="006672D2">
              <w:rPr>
                <w:noProof/>
                <w:webHidden/>
              </w:rPr>
              <w:instrText xml:space="preserve"> PAGEREF _Toc48834096 \h </w:instrText>
            </w:r>
            <w:r w:rsidR="006672D2">
              <w:rPr>
                <w:noProof/>
                <w:webHidden/>
              </w:rPr>
            </w:r>
            <w:r w:rsidR="006672D2">
              <w:rPr>
                <w:noProof/>
                <w:webHidden/>
              </w:rPr>
              <w:fldChar w:fldCharType="separate"/>
            </w:r>
            <w:r w:rsidR="006672D2">
              <w:rPr>
                <w:noProof/>
                <w:webHidden/>
              </w:rPr>
              <w:t>50</w:t>
            </w:r>
            <w:r w:rsidR="006672D2">
              <w:rPr>
                <w:noProof/>
                <w:webHidden/>
              </w:rPr>
              <w:fldChar w:fldCharType="end"/>
            </w:r>
          </w:hyperlink>
        </w:p>
        <w:p w14:paraId="136DA7D5" w14:textId="2D913CA1" w:rsidR="006672D2" w:rsidRDefault="008E27C6">
          <w:pPr>
            <w:pStyle w:val="TOC1"/>
            <w:tabs>
              <w:tab w:val="right" w:leader="dot" w:pos="9350"/>
            </w:tabs>
            <w:rPr>
              <w:rFonts w:eastAsiaTheme="minorEastAsia" w:cstheme="minorBidi"/>
              <w:b w:val="0"/>
              <w:bCs w:val="0"/>
              <w:i w:val="0"/>
              <w:iCs w:val="0"/>
              <w:noProof/>
              <w:color w:val="auto"/>
            </w:rPr>
          </w:pPr>
          <w:hyperlink w:anchor="_Toc48834097" w:history="1">
            <w:r w:rsidR="006672D2" w:rsidRPr="00EC1072">
              <w:rPr>
                <w:rStyle w:val="Hyperlink"/>
                <w:noProof/>
              </w:rPr>
              <w:t>UNIT 4: PROBABILITY</w:t>
            </w:r>
            <w:r w:rsidR="006672D2">
              <w:rPr>
                <w:noProof/>
                <w:webHidden/>
              </w:rPr>
              <w:tab/>
            </w:r>
            <w:r w:rsidR="006672D2">
              <w:rPr>
                <w:noProof/>
                <w:webHidden/>
              </w:rPr>
              <w:fldChar w:fldCharType="begin"/>
            </w:r>
            <w:r w:rsidR="006672D2">
              <w:rPr>
                <w:noProof/>
                <w:webHidden/>
              </w:rPr>
              <w:instrText xml:space="preserve"> PAGEREF _Toc48834097 \h </w:instrText>
            </w:r>
            <w:r w:rsidR="006672D2">
              <w:rPr>
                <w:noProof/>
                <w:webHidden/>
              </w:rPr>
            </w:r>
            <w:r w:rsidR="006672D2">
              <w:rPr>
                <w:noProof/>
                <w:webHidden/>
              </w:rPr>
              <w:fldChar w:fldCharType="separate"/>
            </w:r>
            <w:r w:rsidR="006672D2">
              <w:rPr>
                <w:noProof/>
                <w:webHidden/>
              </w:rPr>
              <w:t>52</w:t>
            </w:r>
            <w:r w:rsidR="006672D2">
              <w:rPr>
                <w:noProof/>
                <w:webHidden/>
              </w:rPr>
              <w:fldChar w:fldCharType="end"/>
            </w:r>
          </w:hyperlink>
        </w:p>
        <w:p w14:paraId="70CC47C1" w14:textId="5A356E21" w:rsidR="006672D2" w:rsidRDefault="008E27C6">
          <w:pPr>
            <w:pStyle w:val="TOC2"/>
            <w:tabs>
              <w:tab w:val="right" w:leader="dot" w:pos="9350"/>
            </w:tabs>
            <w:rPr>
              <w:rFonts w:eastAsiaTheme="minorEastAsia" w:cstheme="minorBidi"/>
              <w:b w:val="0"/>
              <w:bCs w:val="0"/>
              <w:noProof/>
              <w:color w:val="auto"/>
              <w:sz w:val="24"/>
              <w:szCs w:val="24"/>
            </w:rPr>
          </w:pPr>
          <w:hyperlink w:anchor="_Toc48834098" w:history="1">
            <w:r w:rsidR="006672D2" w:rsidRPr="00EC1072">
              <w:rPr>
                <w:rStyle w:val="Hyperlink"/>
                <w:noProof/>
              </w:rPr>
              <w:t>Chapter 11: Modeling Randomness</w:t>
            </w:r>
            <w:r w:rsidR="006672D2">
              <w:rPr>
                <w:noProof/>
                <w:webHidden/>
              </w:rPr>
              <w:tab/>
            </w:r>
            <w:r w:rsidR="006672D2">
              <w:rPr>
                <w:noProof/>
                <w:webHidden/>
              </w:rPr>
              <w:fldChar w:fldCharType="begin"/>
            </w:r>
            <w:r w:rsidR="006672D2">
              <w:rPr>
                <w:noProof/>
                <w:webHidden/>
              </w:rPr>
              <w:instrText xml:space="preserve"> PAGEREF _Toc48834098 \h </w:instrText>
            </w:r>
            <w:r w:rsidR="006672D2">
              <w:rPr>
                <w:noProof/>
                <w:webHidden/>
              </w:rPr>
            </w:r>
            <w:r w:rsidR="006672D2">
              <w:rPr>
                <w:noProof/>
                <w:webHidden/>
              </w:rPr>
              <w:fldChar w:fldCharType="separate"/>
            </w:r>
            <w:r w:rsidR="006672D2">
              <w:rPr>
                <w:noProof/>
                <w:webHidden/>
              </w:rPr>
              <w:t>52</w:t>
            </w:r>
            <w:r w:rsidR="006672D2">
              <w:rPr>
                <w:noProof/>
                <w:webHidden/>
              </w:rPr>
              <w:fldChar w:fldCharType="end"/>
            </w:r>
          </w:hyperlink>
        </w:p>
        <w:p w14:paraId="67E9ABD9" w14:textId="6FF54674" w:rsidR="006672D2" w:rsidRDefault="008E27C6">
          <w:pPr>
            <w:pStyle w:val="TOC3"/>
            <w:tabs>
              <w:tab w:val="right" w:leader="dot" w:pos="9350"/>
            </w:tabs>
            <w:rPr>
              <w:rFonts w:eastAsiaTheme="minorEastAsia" w:cstheme="minorBidi"/>
              <w:noProof/>
              <w:color w:val="auto"/>
              <w:sz w:val="24"/>
              <w:szCs w:val="24"/>
            </w:rPr>
          </w:pPr>
          <w:hyperlink w:anchor="_Toc48834099" w:history="1">
            <w:r w:rsidR="006672D2" w:rsidRPr="00EC1072">
              <w:rPr>
                <w:rStyle w:val="Hyperlink"/>
                <w:rFonts w:ascii="Arial" w:hAnsi="Arial" w:cs="Arial"/>
                <w:b/>
                <w:bCs/>
                <w:i/>
                <w:iCs/>
                <w:noProof/>
              </w:rPr>
              <w:t>Overview</w:t>
            </w:r>
            <w:r w:rsidR="006672D2">
              <w:rPr>
                <w:noProof/>
                <w:webHidden/>
              </w:rPr>
              <w:tab/>
            </w:r>
            <w:r w:rsidR="006672D2">
              <w:rPr>
                <w:noProof/>
                <w:webHidden/>
              </w:rPr>
              <w:fldChar w:fldCharType="begin"/>
            </w:r>
            <w:r w:rsidR="006672D2">
              <w:rPr>
                <w:noProof/>
                <w:webHidden/>
              </w:rPr>
              <w:instrText xml:space="preserve"> PAGEREF _Toc48834099 \h </w:instrText>
            </w:r>
            <w:r w:rsidR="006672D2">
              <w:rPr>
                <w:noProof/>
                <w:webHidden/>
              </w:rPr>
            </w:r>
            <w:r w:rsidR="006672D2">
              <w:rPr>
                <w:noProof/>
                <w:webHidden/>
              </w:rPr>
              <w:fldChar w:fldCharType="separate"/>
            </w:r>
            <w:r w:rsidR="006672D2">
              <w:rPr>
                <w:noProof/>
                <w:webHidden/>
              </w:rPr>
              <w:t>52</w:t>
            </w:r>
            <w:r w:rsidR="006672D2">
              <w:rPr>
                <w:noProof/>
                <w:webHidden/>
              </w:rPr>
              <w:fldChar w:fldCharType="end"/>
            </w:r>
          </w:hyperlink>
        </w:p>
        <w:p w14:paraId="0A72A40A" w14:textId="2118A7DB" w:rsidR="006672D2" w:rsidRDefault="008E27C6">
          <w:pPr>
            <w:pStyle w:val="TOC3"/>
            <w:tabs>
              <w:tab w:val="right" w:leader="dot" w:pos="9350"/>
            </w:tabs>
            <w:rPr>
              <w:rFonts w:eastAsiaTheme="minorEastAsia" w:cstheme="minorBidi"/>
              <w:noProof/>
              <w:color w:val="auto"/>
              <w:sz w:val="24"/>
              <w:szCs w:val="24"/>
            </w:rPr>
          </w:pPr>
          <w:hyperlink w:anchor="_Toc48834100" w:history="1">
            <w:r w:rsidR="006672D2" w:rsidRPr="00EC1072">
              <w:rPr>
                <w:rStyle w:val="Hyperlink"/>
                <w:rFonts w:ascii="Arial" w:hAnsi="Arial" w:cs="Arial"/>
                <w:b/>
                <w:bCs/>
                <w:i/>
                <w:iCs/>
                <w:noProof/>
              </w:rPr>
              <w:t>Section 11.1: Basics of Probability</w:t>
            </w:r>
            <w:r w:rsidR="006672D2">
              <w:rPr>
                <w:noProof/>
                <w:webHidden/>
              </w:rPr>
              <w:tab/>
            </w:r>
            <w:r w:rsidR="006672D2">
              <w:rPr>
                <w:noProof/>
                <w:webHidden/>
              </w:rPr>
              <w:fldChar w:fldCharType="begin"/>
            </w:r>
            <w:r w:rsidR="006672D2">
              <w:rPr>
                <w:noProof/>
                <w:webHidden/>
              </w:rPr>
              <w:instrText xml:space="preserve"> PAGEREF _Toc48834100 \h </w:instrText>
            </w:r>
            <w:r w:rsidR="006672D2">
              <w:rPr>
                <w:noProof/>
                <w:webHidden/>
              </w:rPr>
            </w:r>
            <w:r w:rsidR="006672D2">
              <w:rPr>
                <w:noProof/>
                <w:webHidden/>
              </w:rPr>
              <w:fldChar w:fldCharType="separate"/>
            </w:r>
            <w:r w:rsidR="006672D2">
              <w:rPr>
                <w:noProof/>
                <w:webHidden/>
              </w:rPr>
              <w:t>52</w:t>
            </w:r>
            <w:r w:rsidR="006672D2">
              <w:rPr>
                <w:noProof/>
                <w:webHidden/>
              </w:rPr>
              <w:fldChar w:fldCharType="end"/>
            </w:r>
          </w:hyperlink>
        </w:p>
        <w:p w14:paraId="6B0BBEF0" w14:textId="656F2608" w:rsidR="006672D2" w:rsidRDefault="008E27C6">
          <w:pPr>
            <w:pStyle w:val="TOC3"/>
            <w:tabs>
              <w:tab w:val="right" w:leader="dot" w:pos="9350"/>
            </w:tabs>
            <w:rPr>
              <w:rFonts w:eastAsiaTheme="minorEastAsia" w:cstheme="minorBidi"/>
              <w:noProof/>
              <w:color w:val="auto"/>
              <w:sz w:val="24"/>
              <w:szCs w:val="24"/>
            </w:rPr>
          </w:pPr>
          <w:hyperlink w:anchor="_Toc48834101" w:history="1">
            <w:r w:rsidR="006672D2" w:rsidRPr="00EC1072">
              <w:rPr>
                <w:rStyle w:val="Hyperlink"/>
                <w:rFonts w:ascii="Arial" w:hAnsi="Arial" w:cs="Arial"/>
                <w:b/>
                <w:bCs/>
                <w:i/>
                <w:iCs/>
                <w:noProof/>
              </w:rPr>
              <w:t>Section 11.2: Probability Rules</w:t>
            </w:r>
            <w:r w:rsidR="006672D2">
              <w:rPr>
                <w:noProof/>
                <w:webHidden/>
              </w:rPr>
              <w:tab/>
            </w:r>
            <w:r w:rsidR="006672D2">
              <w:rPr>
                <w:noProof/>
                <w:webHidden/>
              </w:rPr>
              <w:fldChar w:fldCharType="begin"/>
            </w:r>
            <w:r w:rsidR="006672D2">
              <w:rPr>
                <w:noProof/>
                <w:webHidden/>
              </w:rPr>
              <w:instrText xml:space="preserve"> PAGEREF _Toc48834101 \h </w:instrText>
            </w:r>
            <w:r w:rsidR="006672D2">
              <w:rPr>
                <w:noProof/>
                <w:webHidden/>
              </w:rPr>
            </w:r>
            <w:r w:rsidR="006672D2">
              <w:rPr>
                <w:noProof/>
                <w:webHidden/>
              </w:rPr>
              <w:fldChar w:fldCharType="separate"/>
            </w:r>
            <w:r w:rsidR="006672D2">
              <w:rPr>
                <w:noProof/>
                <w:webHidden/>
              </w:rPr>
              <w:t>53</w:t>
            </w:r>
            <w:r w:rsidR="006672D2">
              <w:rPr>
                <w:noProof/>
                <w:webHidden/>
              </w:rPr>
              <w:fldChar w:fldCharType="end"/>
            </w:r>
          </w:hyperlink>
        </w:p>
        <w:p w14:paraId="3CA8FCF1" w14:textId="55BDD2C3" w:rsidR="006672D2" w:rsidRDefault="008E27C6">
          <w:pPr>
            <w:pStyle w:val="TOC3"/>
            <w:tabs>
              <w:tab w:val="right" w:leader="dot" w:pos="9350"/>
            </w:tabs>
            <w:rPr>
              <w:rFonts w:eastAsiaTheme="minorEastAsia" w:cstheme="minorBidi"/>
              <w:noProof/>
              <w:color w:val="auto"/>
              <w:sz w:val="24"/>
              <w:szCs w:val="24"/>
            </w:rPr>
          </w:pPr>
          <w:hyperlink w:anchor="_Toc48834102" w:history="1">
            <w:r w:rsidR="006672D2" w:rsidRPr="00EC1072">
              <w:rPr>
                <w:rStyle w:val="Hyperlink"/>
                <w:rFonts w:ascii="Arial" w:hAnsi="Arial" w:cs="Arial"/>
                <w:b/>
                <w:bCs/>
                <w:i/>
                <w:iCs/>
                <w:noProof/>
              </w:rPr>
              <w:t>Section 11.3: Conditional Probability and Independence</w:t>
            </w:r>
            <w:r w:rsidR="006672D2">
              <w:rPr>
                <w:noProof/>
                <w:webHidden/>
              </w:rPr>
              <w:tab/>
            </w:r>
            <w:r w:rsidR="006672D2">
              <w:rPr>
                <w:noProof/>
                <w:webHidden/>
              </w:rPr>
              <w:fldChar w:fldCharType="begin"/>
            </w:r>
            <w:r w:rsidR="006672D2">
              <w:rPr>
                <w:noProof/>
                <w:webHidden/>
              </w:rPr>
              <w:instrText xml:space="preserve"> PAGEREF _Toc48834102 \h </w:instrText>
            </w:r>
            <w:r w:rsidR="006672D2">
              <w:rPr>
                <w:noProof/>
                <w:webHidden/>
              </w:rPr>
            </w:r>
            <w:r w:rsidR="006672D2">
              <w:rPr>
                <w:noProof/>
                <w:webHidden/>
              </w:rPr>
              <w:fldChar w:fldCharType="separate"/>
            </w:r>
            <w:r w:rsidR="006672D2">
              <w:rPr>
                <w:noProof/>
                <w:webHidden/>
              </w:rPr>
              <w:t>54</w:t>
            </w:r>
            <w:r w:rsidR="006672D2">
              <w:rPr>
                <w:noProof/>
                <w:webHidden/>
              </w:rPr>
              <w:fldChar w:fldCharType="end"/>
            </w:r>
          </w:hyperlink>
        </w:p>
        <w:p w14:paraId="39FC77DA" w14:textId="4F1D4E0C" w:rsidR="006672D2" w:rsidRDefault="008E27C6">
          <w:pPr>
            <w:pStyle w:val="TOC3"/>
            <w:tabs>
              <w:tab w:val="right" w:leader="dot" w:pos="9350"/>
            </w:tabs>
            <w:rPr>
              <w:rFonts w:eastAsiaTheme="minorEastAsia" w:cstheme="minorBidi"/>
              <w:noProof/>
              <w:color w:val="auto"/>
              <w:sz w:val="24"/>
              <w:szCs w:val="24"/>
            </w:rPr>
          </w:pPr>
          <w:hyperlink w:anchor="_Toc48834103" w:history="1">
            <w:r w:rsidR="006672D2" w:rsidRPr="00EC1072">
              <w:rPr>
                <w:rStyle w:val="Hyperlink"/>
                <w:rFonts w:ascii="Arial" w:hAnsi="Arial" w:cs="Arial"/>
                <w:b/>
                <w:bCs/>
                <w:i/>
                <w:iCs/>
                <w:noProof/>
              </w:rPr>
              <w:t>Section 11.4: Discrete Random Variables</w:t>
            </w:r>
            <w:r w:rsidR="006672D2">
              <w:rPr>
                <w:noProof/>
                <w:webHidden/>
              </w:rPr>
              <w:tab/>
            </w:r>
            <w:r w:rsidR="006672D2">
              <w:rPr>
                <w:noProof/>
                <w:webHidden/>
              </w:rPr>
              <w:fldChar w:fldCharType="begin"/>
            </w:r>
            <w:r w:rsidR="006672D2">
              <w:rPr>
                <w:noProof/>
                <w:webHidden/>
              </w:rPr>
              <w:instrText xml:space="preserve"> PAGEREF _Toc48834103 \h </w:instrText>
            </w:r>
            <w:r w:rsidR="006672D2">
              <w:rPr>
                <w:noProof/>
                <w:webHidden/>
              </w:rPr>
            </w:r>
            <w:r w:rsidR="006672D2">
              <w:rPr>
                <w:noProof/>
                <w:webHidden/>
              </w:rPr>
              <w:fldChar w:fldCharType="separate"/>
            </w:r>
            <w:r w:rsidR="006672D2">
              <w:rPr>
                <w:noProof/>
                <w:webHidden/>
              </w:rPr>
              <w:t>55</w:t>
            </w:r>
            <w:r w:rsidR="006672D2">
              <w:rPr>
                <w:noProof/>
                <w:webHidden/>
              </w:rPr>
              <w:fldChar w:fldCharType="end"/>
            </w:r>
          </w:hyperlink>
        </w:p>
        <w:p w14:paraId="258EB8EB" w14:textId="0F20F5EA" w:rsidR="006672D2" w:rsidRDefault="008E27C6">
          <w:pPr>
            <w:pStyle w:val="TOC3"/>
            <w:tabs>
              <w:tab w:val="right" w:leader="dot" w:pos="9350"/>
            </w:tabs>
            <w:rPr>
              <w:rFonts w:eastAsiaTheme="minorEastAsia" w:cstheme="minorBidi"/>
              <w:noProof/>
              <w:color w:val="auto"/>
              <w:sz w:val="24"/>
              <w:szCs w:val="24"/>
            </w:rPr>
          </w:pPr>
          <w:hyperlink w:anchor="_Toc48834104" w:history="1">
            <w:r w:rsidR="006672D2" w:rsidRPr="00EC1072">
              <w:rPr>
                <w:rStyle w:val="Hyperlink"/>
                <w:rFonts w:ascii="Arial" w:hAnsi="Arial" w:cs="Arial"/>
                <w:b/>
                <w:bCs/>
                <w:i/>
                <w:iCs/>
                <w:noProof/>
              </w:rPr>
              <w:t>Section 11.5: Random Variable Rules</w:t>
            </w:r>
            <w:r w:rsidR="006672D2">
              <w:rPr>
                <w:noProof/>
                <w:webHidden/>
              </w:rPr>
              <w:tab/>
            </w:r>
            <w:r w:rsidR="006672D2">
              <w:rPr>
                <w:noProof/>
                <w:webHidden/>
              </w:rPr>
              <w:fldChar w:fldCharType="begin"/>
            </w:r>
            <w:r w:rsidR="006672D2">
              <w:rPr>
                <w:noProof/>
                <w:webHidden/>
              </w:rPr>
              <w:instrText xml:space="preserve"> PAGEREF _Toc48834104 \h </w:instrText>
            </w:r>
            <w:r w:rsidR="006672D2">
              <w:rPr>
                <w:noProof/>
                <w:webHidden/>
              </w:rPr>
            </w:r>
            <w:r w:rsidR="006672D2">
              <w:rPr>
                <w:noProof/>
                <w:webHidden/>
              </w:rPr>
              <w:fldChar w:fldCharType="separate"/>
            </w:r>
            <w:r w:rsidR="006672D2">
              <w:rPr>
                <w:noProof/>
                <w:webHidden/>
              </w:rPr>
              <w:t>56</w:t>
            </w:r>
            <w:r w:rsidR="006672D2">
              <w:rPr>
                <w:noProof/>
                <w:webHidden/>
              </w:rPr>
              <w:fldChar w:fldCharType="end"/>
            </w:r>
          </w:hyperlink>
        </w:p>
        <w:p w14:paraId="6F58D73A" w14:textId="4C4D7DD4" w:rsidR="006672D2" w:rsidRDefault="008E27C6">
          <w:pPr>
            <w:pStyle w:val="TOC3"/>
            <w:tabs>
              <w:tab w:val="right" w:leader="dot" w:pos="9350"/>
            </w:tabs>
            <w:rPr>
              <w:rFonts w:eastAsiaTheme="minorEastAsia" w:cstheme="minorBidi"/>
              <w:noProof/>
              <w:color w:val="auto"/>
              <w:sz w:val="24"/>
              <w:szCs w:val="24"/>
            </w:rPr>
          </w:pPr>
          <w:hyperlink w:anchor="_Toc48834105" w:history="1">
            <w:r w:rsidR="006672D2" w:rsidRPr="00EC1072">
              <w:rPr>
                <w:rStyle w:val="Hyperlink"/>
                <w:rFonts w:ascii="Arial" w:hAnsi="Arial" w:cs="Arial"/>
                <w:b/>
                <w:bCs/>
                <w:i/>
                <w:iCs/>
                <w:noProof/>
              </w:rPr>
              <w:t>Section 11.6: Binomial and Geometric Random Variables</w:t>
            </w:r>
            <w:r w:rsidR="006672D2">
              <w:rPr>
                <w:noProof/>
                <w:webHidden/>
              </w:rPr>
              <w:tab/>
            </w:r>
            <w:r w:rsidR="006672D2">
              <w:rPr>
                <w:noProof/>
                <w:webHidden/>
              </w:rPr>
              <w:fldChar w:fldCharType="begin"/>
            </w:r>
            <w:r w:rsidR="006672D2">
              <w:rPr>
                <w:noProof/>
                <w:webHidden/>
              </w:rPr>
              <w:instrText xml:space="preserve"> PAGEREF _Toc48834105 \h </w:instrText>
            </w:r>
            <w:r w:rsidR="006672D2">
              <w:rPr>
                <w:noProof/>
                <w:webHidden/>
              </w:rPr>
            </w:r>
            <w:r w:rsidR="006672D2">
              <w:rPr>
                <w:noProof/>
                <w:webHidden/>
              </w:rPr>
              <w:fldChar w:fldCharType="separate"/>
            </w:r>
            <w:r w:rsidR="006672D2">
              <w:rPr>
                <w:noProof/>
                <w:webHidden/>
              </w:rPr>
              <w:t>57</w:t>
            </w:r>
            <w:r w:rsidR="006672D2">
              <w:rPr>
                <w:noProof/>
                <w:webHidden/>
              </w:rPr>
              <w:fldChar w:fldCharType="end"/>
            </w:r>
          </w:hyperlink>
        </w:p>
        <w:p w14:paraId="3E45AD54" w14:textId="5D88624E" w:rsidR="006672D2" w:rsidRDefault="008E27C6">
          <w:pPr>
            <w:pStyle w:val="TOC3"/>
            <w:tabs>
              <w:tab w:val="right" w:leader="dot" w:pos="9350"/>
            </w:tabs>
            <w:rPr>
              <w:rFonts w:eastAsiaTheme="minorEastAsia" w:cstheme="minorBidi"/>
              <w:noProof/>
              <w:color w:val="auto"/>
              <w:sz w:val="24"/>
              <w:szCs w:val="24"/>
            </w:rPr>
          </w:pPr>
          <w:hyperlink w:anchor="_Toc48834106" w:history="1">
            <w:r w:rsidR="006672D2" w:rsidRPr="00EC1072">
              <w:rPr>
                <w:rStyle w:val="Hyperlink"/>
                <w:rFonts w:ascii="Arial" w:hAnsi="Arial" w:cs="Arial"/>
                <w:b/>
                <w:bCs/>
                <w:i/>
                <w:iCs/>
                <w:noProof/>
              </w:rPr>
              <w:t>Section 11.7: Continuous Random Variables and Normal Distributions</w:t>
            </w:r>
            <w:r w:rsidR="006672D2">
              <w:rPr>
                <w:noProof/>
                <w:webHidden/>
              </w:rPr>
              <w:tab/>
            </w:r>
            <w:r w:rsidR="006672D2">
              <w:rPr>
                <w:noProof/>
                <w:webHidden/>
              </w:rPr>
              <w:fldChar w:fldCharType="begin"/>
            </w:r>
            <w:r w:rsidR="006672D2">
              <w:rPr>
                <w:noProof/>
                <w:webHidden/>
              </w:rPr>
              <w:instrText xml:space="preserve"> PAGEREF _Toc48834106 \h </w:instrText>
            </w:r>
            <w:r w:rsidR="006672D2">
              <w:rPr>
                <w:noProof/>
                <w:webHidden/>
              </w:rPr>
            </w:r>
            <w:r w:rsidR="006672D2">
              <w:rPr>
                <w:noProof/>
                <w:webHidden/>
              </w:rPr>
              <w:fldChar w:fldCharType="separate"/>
            </w:r>
            <w:r w:rsidR="006672D2">
              <w:rPr>
                <w:noProof/>
                <w:webHidden/>
              </w:rPr>
              <w:t>58</w:t>
            </w:r>
            <w:r w:rsidR="006672D2">
              <w:rPr>
                <w:noProof/>
                <w:webHidden/>
              </w:rPr>
              <w:fldChar w:fldCharType="end"/>
            </w:r>
          </w:hyperlink>
        </w:p>
        <w:p w14:paraId="121740AB" w14:textId="1C972D00" w:rsidR="006672D2" w:rsidRDefault="008E27C6">
          <w:pPr>
            <w:pStyle w:val="TOC3"/>
            <w:tabs>
              <w:tab w:val="right" w:leader="dot" w:pos="9350"/>
            </w:tabs>
            <w:rPr>
              <w:rFonts w:eastAsiaTheme="minorEastAsia" w:cstheme="minorBidi"/>
              <w:noProof/>
              <w:color w:val="auto"/>
              <w:sz w:val="24"/>
              <w:szCs w:val="24"/>
            </w:rPr>
          </w:pPr>
          <w:hyperlink w:anchor="_Toc48834107" w:history="1">
            <w:r w:rsidR="006672D2" w:rsidRPr="00EC1072">
              <w:rPr>
                <w:rStyle w:val="Hyperlink"/>
                <w:rFonts w:ascii="Arial" w:hAnsi="Arial" w:cs="Arial"/>
                <w:b/>
                <w:bCs/>
                <w:i/>
                <w:iCs/>
                <w:noProof/>
              </w:rPr>
              <w:t>Section 11.8: Revisiting Theory-Based Approximations of Sampling Distributions</w:t>
            </w:r>
            <w:r w:rsidR="006672D2">
              <w:rPr>
                <w:noProof/>
                <w:webHidden/>
              </w:rPr>
              <w:tab/>
            </w:r>
            <w:r w:rsidR="006672D2">
              <w:rPr>
                <w:noProof/>
                <w:webHidden/>
              </w:rPr>
              <w:fldChar w:fldCharType="begin"/>
            </w:r>
            <w:r w:rsidR="006672D2">
              <w:rPr>
                <w:noProof/>
                <w:webHidden/>
              </w:rPr>
              <w:instrText xml:space="preserve"> PAGEREF _Toc48834107 \h </w:instrText>
            </w:r>
            <w:r w:rsidR="006672D2">
              <w:rPr>
                <w:noProof/>
                <w:webHidden/>
              </w:rPr>
            </w:r>
            <w:r w:rsidR="006672D2">
              <w:rPr>
                <w:noProof/>
                <w:webHidden/>
              </w:rPr>
              <w:fldChar w:fldCharType="separate"/>
            </w:r>
            <w:r w:rsidR="006672D2">
              <w:rPr>
                <w:noProof/>
                <w:webHidden/>
              </w:rPr>
              <w:t>59</w:t>
            </w:r>
            <w:r w:rsidR="006672D2">
              <w:rPr>
                <w:noProof/>
                <w:webHidden/>
              </w:rPr>
              <w:fldChar w:fldCharType="end"/>
            </w:r>
          </w:hyperlink>
        </w:p>
        <w:p w14:paraId="211888BC" w14:textId="636AA584" w:rsidR="006672D2" w:rsidRDefault="008E27C6">
          <w:pPr>
            <w:pStyle w:val="TOC1"/>
            <w:tabs>
              <w:tab w:val="right" w:leader="dot" w:pos="9350"/>
            </w:tabs>
            <w:rPr>
              <w:rFonts w:eastAsiaTheme="minorEastAsia" w:cstheme="minorBidi"/>
              <w:b w:val="0"/>
              <w:bCs w:val="0"/>
              <w:i w:val="0"/>
              <w:iCs w:val="0"/>
              <w:noProof/>
              <w:color w:val="auto"/>
            </w:rPr>
          </w:pPr>
          <w:hyperlink w:anchor="_Toc48834108" w:history="1">
            <w:r w:rsidR="006672D2" w:rsidRPr="00EC1072">
              <w:rPr>
                <w:rStyle w:val="Hyperlink"/>
                <w:noProof/>
              </w:rPr>
              <w:t>References</w:t>
            </w:r>
            <w:r w:rsidR="006672D2">
              <w:rPr>
                <w:noProof/>
                <w:webHidden/>
              </w:rPr>
              <w:tab/>
            </w:r>
            <w:r w:rsidR="006672D2">
              <w:rPr>
                <w:noProof/>
                <w:webHidden/>
              </w:rPr>
              <w:fldChar w:fldCharType="begin"/>
            </w:r>
            <w:r w:rsidR="006672D2">
              <w:rPr>
                <w:noProof/>
                <w:webHidden/>
              </w:rPr>
              <w:instrText xml:space="preserve"> PAGEREF _Toc48834108 \h </w:instrText>
            </w:r>
            <w:r w:rsidR="006672D2">
              <w:rPr>
                <w:noProof/>
                <w:webHidden/>
              </w:rPr>
            </w:r>
            <w:r w:rsidR="006672D2">
              <w:rPr>
                <w:noProof/>
                <w:webHidden/>
              </w:rPr>
              <w:fldChar w:fldCharType="separate"/>
            </w:r>
            <w:r w:rsidR="006672D2">
              <w:rPr>
                <w:noProof/>
                <w:webHidden/>
              </w:rPr>
              <w:t>60</w:t>
            </w:r>
            <w:r w:rsidR="006672D2">
              <w:rPr>
                <w:noProof/>
                <w:webHidden/>
              </w:rPr>
              <w:fldChar w:fldCharType="end"/>
            </w:r>
          </w:hyperlink>
        </w:p>
        <w:p w14:paraId="73DB2BE8" w14:textId="0D5CB7CF" w:rsidR="006672D2" w:rsidRDefault="006672D2">
          <w:r>
            <w:rPr>
              <w:b/>
              <w:bCs/>
              <w:noProof/>
            </w:rPr>
            <w:fldChar w:fldCharType="end"/>
          </w:r>
        </w:p>
      </w:sdtContent>
    </w:sdt>
    <w:p w14:paraId="5EBD9F8E" w14:textId="466D6D31" w:rsidR="00160957" w:rsidRPr="0039561C" w:rsidRDefault="00754EB0">
      <w:pPr>
        <w:spacing w:after="0" w:line="259" w:lineRule="auto"/>
        <w:ind w:left="0" w:firstLine="0"/>
      </w:pPr>
      <w:r w:rsidRPr="0039561C">
        <w:rPr>
          <w:b/>
        </w:rPr>
        <w:tab/>
        <w:t xml:space="preserve"> </w:t>
      </w:r>
      <w:r w:rsidRPr="0039561C">
        <w:br w:type="page"/>
      </w:r>
    </w:p>
    <w:p w14:paraId="2B9EE9BF" w14:textId="77777777" w:rsidR="00160957" w:rsidRPr="0039561C" w:rsidRDefault="00754EB0" w:rsidP="000E3983">
      <w:pPr>
        <w:pStyle w:val="Heading1"/>
      </w:pPr>
      <w:bookmarkStart w:id="0" w:name="_Introduction"/>
      <w:bookmarkEnd w:id="0"/>
      <w:r w:rsidRPr="0039561C">
        <w:rPr>
          <w:sz w:val="20"/>
        </w:rPr>
        <w:lastRenderedPageBreak/>
        <w:t xml:space="preserve"> </w:t>
      </w:r>
      <w:bookmarkStart w:id="1" w:name="intro"/>
      <w:bookmarkStart w:id="2" w:name="_Toc48834025"/>
      <w:bookmarkEnd w:id="1"/>
      <w:r w:rsidRPr="000E3983">
        <w:rPr>
          <w:color w:val="000000" w:themeColor="text1"/>
        </w:rPr>
        <w:t>Introduction</w:t>
      </w:r>
      <w:bookmarkEnd w:id="2"/>
      <w:r w:rsidRPr="0039561C">
        <w:t xml:space="preserve"> </w:t>
      </w:r>
    </w:p>
    <w:p w14:paraId="0A7A1217" w14:textId="21B1214E" w:rsidR="00160957" w:rsidRPr="0039561C" w:rsidRDefault="00160957">
      <w:pPr>
        <w:spacing w:after="27" w:line="259" w:lineRule="auto"/>
        <w:ind w:left="0" w:firstLine="0"/>
      </w:pPr>
    </w:p>
    <w:p w14:paraId="0814BDB2" w14:textId="77777777" w:rsidR="00160957" w:rsidRPr="0039561C" w:rsidRDefault="00754EB0">
      <w:pPr>
        <w:ind w:left="-5" w:right="1"/>
      </w:pPr>
      <w:r w:rsidRPr="0039561C">
        <w:t xml:space="preserve">With any book, the instructor guide serves the important role of getting inside the head of the authors and other former users of the materials to figure out what they’re thinking, why they did what they did and how you and your students can make sense of it. Given the novelty of the approach that we are taking, we feel that this instructor guide serves a critical role in transitioning instructors from “That sounds great (in principle)!” to “I see that how that will work in my classroom.” The instructor guide is meant to be one of a number of supporting materials that new instructors will use to help prepare for and assist during classroom implementation. </w:t>
      </w:r>
    </w:p>
    <w:p w14:paraId="1EBE1821" w14:textId="23575F3E" w:rsidR="00160957" w:rsidRPr="0039561C" w:rsidRDefault="00160957">
      <w:pPr>
        <w:spacing w:after="27" w:line="259" w:lineRule="auto"/>
        <w:ind w:left="0" w:firstLine="0"/>
      </w:pPr>
    </w:p>
    <w:p w14:paraId="7DB061E2" w14:textId="77777777" w:rsidR="00160957" w:rsidRPr="0039561C" w:rsidRDefault="00754EB0">
      <w:pPr>
        <w:ind w:left="-5" w:right="1"/>
      </w:pPr>
      <w:r w:rsidRPr="0039561C">
        <w:t xml:space="preserve">The instructor guide is organized into two main sections: </w:t>
      </w:r>
    </w:p>
    <w:p w14:paraId="72A80845" w14:textId="1A0FE0A3" w:rsidR="00160957" w:rsidRPr="0039561C" w:rsidRDefault="00754EB0">
      <w:pPr>
        <w:numPr>
          <w:ilvl w:val="0"/>
          <w:numId w:val="1"/>
        </w:numPr>
        <w:spacing w:line="407" w:lineRule="auto"/>
        <w:ind w:right="1" w:hanging="360"/>
      </w:pPr>
      <w:r w:rsidRPr="0039561C">
        <w:rPr>
          <w:b/>
        </w:rPr>
        <w:t>Curriculum wide instructor guide</w:t>
      </w:r>
      <w:r w:rsidR="00645F73">
        <w:rPr>
          <w:b/>
        </w:rPr>
        <w:t xml:space="preserve">: </w:t>
      </w:r>
      <w:r w:rsidRPr="0039561C">
        <w:t>covering topics including routes through the</w:t>
      </w:r>
      <w:r w:rsidR="00645F73">
        <w:rPr>
          <w:rFonts w:ascii="Calibri" w:eastAsia="Calibri" w:hAnsi="Calibri" w:cs="Calibri"/>
        </w:rPr>
        <w:t xml:space="preserve"> </w:t>
      </w:r>
      <w:r w:rsidRPr="0039561C">
        <w:t xml:space="preserve">curriculum, general classroom pedagogical options and sample syllabi </w:t>
      </w:r>
    </w:p>
    <w:p w14:paraId="335231EF" w14:textId="0DDD6AAC" w:rsidR="00160957" w:rsidRPr="0039561C" w:rsidRDefault="00754EB0">
      <w:pPr>
        <w:numPr>
          <w:ilvl w:val="0"/>
          <w:numId w:val="1"/>
        </w:numPr>
        <w:spacing w:line="346" w:lineRule="auto"/>
        <w:ind w:right="1" w:hanging="360"/>
      </w:pPr>
      <w:r w:rsidRPr="0039561C">
        <w:rPr>
          <w:b/>
        </w:rPr>
        <w:t>Section­by­section instructor guide</w:t>
      </w:r>
      <w:r w:rsidR="00645F73">
        <w:rPr>
          <w:b/>
        </w:rPr>
        <w:t xml:space="preserve">: </w:t>
      </w:r>
      <w:r w:rsidRPr="0039561C">
        <w:t>covering topics including student stumbling</w:t>
      </w:r>
      <w:r w:rsidR="00645F73">
        <w:rPr>
          <w:rFonts w:ascii="Calibri" w:eastAsia="Calibri" w:hAnsi="Calibri" w:cs="Calibri"/>
        </w:rPr>
        <w:t xml:space="preserve"> </w:t>
      </w:r>
      <w:r w:rsidRPr="0039561C">
        <w:t>blocks, approximate time in class, tips and tricks, technology and materials, and more, for each section of the book</w:t>
      </w:r>
    </w:p>
    <w:p w14:paraId="735262D5" w14:textId="77777777" w:rsidR="00160957" w:rsidRPr="0039561C" w:rsidRDefault="00754EB0">
      <w:pPr>
        <w:spacing w:after="27" w:line="259" w:lineRule="auto"/>
        <w:ind w:left="0" w:firstLine="0"/>
      </w:pPr>
      <w:r w:rsidRPr="0039561C">
        <w:t xml:space="preserve"> </w:t>
      </w:r>
    </w:p>
    <w:p w14:paraId="3AA66A62" w14:textId="0251F299" w:rsidR="00160957" w:rsidRPr="0039561C" w:rsidRDefault="00754EB0">
      <w:pPr>
        <w:ind w:left="-5" w:right="1"/>
      </w:pPr>
      <w:r w:rsidRPr="0039561C">
        <w:t>In addition to this instructor guide we remind readers that the preface to the book lays out our big picture rationale for the curriculum, George Cobb’s article (2007) lays out a compelling case for randomization and Tintle et al. (2011, 2012</w:t>
      </w:r>
      <w:r w:rsidR="00645F73">
        <w:t>, 2018</w:t>
      </w:r>
      <w:r w:rsidRPr="0039561C">
        <w:t xml:space="preserve">) </w:t>
      </w:r>
      <w:r w:rsidR="00852E04">
        <w:t xml:space="preserve">along with Chance et al. (2016) </w:t>
      </w:r>
      <w:r w:rsidRPr="0039561C">
        <w:t>provide assessment data supporting effectiveness of the materials (along with providing some background and motivation). The author team also invites you to participate in our ongoing support via the curriculum blog (email an author for access), or simply email an author if you have a specific question.</w:t>
      </w:r>
    </w:p>
    <w:p w14:paraId="1D4C05C0" w14:textId="77777777" w:rsidR="00160957" w:rsidRPr="0039561C" w:rsidRDefault="00754EB0">
      <w:pPr>
        <w:spacing w:after="27" w:line="259" w:lineRule="auto"/>
        <w:ind w:left="0" w:firstLine="0"/>
      </w:pPr>
      <w:r w:rsidRPr="0039561C">
        <w:t xml:space="preserve"> </w:t>
      </w:r>
    </w:p>
    <w:p w14:paraId="0885498E" w14:textId="1CD48E35" w:rsidR="00160957" w:rsidRPr="0039561C" w:rsidRDefault="00754EB0">
      <w:pPr>
        <w:ind w:left="-5" w:right="1"/>
      </w:pPr>
      <w:r w:rsidRPr="0039561C">
        <w:t>Thanks for taking an interest in and using these materials, and we hope that the following suggestions and advice provide you a clear path forward and effective plan for implementation.</w:t>
      </w:r>
    </w:p>
    <w:p w14:paraId="7C6385E7" w14:textId="77777777" w:rsidR="00160957" w:rsidRPr="0039561C" w:rsidRDefault="00754EB0">
      <w:pPr>
        <w:spacing w:after="27" w:line="259" w:lineRule="auto"/>
        <w:ind w:left="0" w:firstLine="0"/>
      </w:pPr>
      <w:r w:rsidRPr="0039561C">
        <w:t xml:space="preserve"> </w:t>
      </w:r>
    </w:p>
    <w:p w14:paraId="1114ED66" w14:textId="77777777" w:rsidR="00160957" w:rsidRPr="0039561C" w:rsidRDefault="00754EB0">
      <w:pPr>
        <w:ind w:left="-5" w:right="1"/>
      </w:pPr>
      <w:r w:rsidRPr="0039561C">
        <w:t xml:space="preserve">The Author Team </w:t>
      </w:r>
    </w:p>
    <w:p w14:paraId="6AE42CE8" w14:textId="77777777" w:rsidR="00160957" w:rsidRPr="0039561C" w:rsidRDefault="00754EB0">
      <w:pPr>
        <w:ind w:left="-5" w:right="1"/>
      </w:pPr>
      <w:r w:rsidRPr="0039561C">
        <w:t xml:space="preserve">August 2014 </w:t>
      </w:r>
    </w:p>
    <w:p w14:paraId="4E9BABBA" w14:textId="6D93576D" w:rsidR="00160957" w:rsidRPr="0039561C" w:rsidRDefault="00754EB0">
      <w:pPr>
        <w:ind w:left="-5" w:right="1"/>
      </w:pPr>
      <w:r w:rsidRPr="0039561C">
        <w:t xml:space="preserve">Revised: May 2015 </w:t>
      </w:r>
    </w:p>
    <w:p w14:paraId="488DF30C" w14:textId="0A6A572B" w:rsidR="00E44517" w:rsidRPr="0039561C" w:rsidRDefault="00E44517">
      <w:pPr>
        <w:ind w:left="-5" w:right="1"/>
      </w:pPr>
      <w:r w:rsidRPr="0039561C">
        <w:rPr>
          <w:b/>
        </w:rPr>
        <w:t>Revised: July 20</w:t>
      </w:r>
      <w:r w:rsidR="00825427">
        <w:rPr>
          <w:b/>
        </w:rPr>
        <w:t>20</w:t>
      </w:r>
    </w:p>
    <w:p w14:paraId="2CAE7D22" w14:textId="6352C7BF" w:rsidR="00EF4256" w:rsidRDefault="00EF4256">
      <w:pPr>
        <w:spacing w:after="160" w:line="259" w:lineRule="auto"/>
        <w:ind w:left="0" w:firstLine="0"/>
      </w:pPr>
      <w:r>
        <w:br w:type="page"/>
      </w:r>
    </w:p>
    <w:p w14:paraId="40226E46" w14:textId="0CA4F2B8" w:rsidR="00160957" w:rsidRPr="0039561C" w:rsidRDefault="00754EB0" w:rsidP="00B15BFD">
      <w:pPr>
        <w:pStyle w:val="Heading1"/>
        <w:ind w:left="0"/>
      </w:pPr>
      <w:bookmarkStart w:id="3" w:name="_Curriculum_wide_instructor"/>
      <w:bookmarkStart w:id="4" w:name="_Toc48834026"/>
      <w:bookmarkEnd w:id="3"/>
      <w:r w:rsidRPr="0039561C">
        <w:lastRenderedPageBreak/>
        <w:t>Curriculum wide instructor guide</w:t>
      </w:r>
      <w:bookmarkEnd w:id="4"/>
      <w:r w:rsidRPr="0039561C">
        <w:t xml:space="preserve"> </w:t>
      </w:r>
    </w:p>
    <w:p w14:paraId="03ED40D6" w14:textId="339B3005" w:rsidR="00160957" w:rsidRPr="0039561C" w:rsidRDefault="00160957">
      <w:pPr>
        <w:spacing w:after="27" w:line="259" w:lineRule="auto"/>
        <w:ind w:left="0" w:firstLine="0"/>
      </w:pPr>
    </w:p>
    <w:p w14:paraId="3FDCF735" w14:textId="77777777" w:rsidR="00160957" w:rsidRPr="000E3983" w:rsidRDefault="00754EB0">
      <w:pPr>
        <w:pStyle w:val="Heading2"/>
        <w:spacing w:after="27"/>
        <w:ind w:left="-5"/>
        <w:rPr>
          <w:sz w:val="24"/>
          <w:szCs w:val="24"/>
        </w:rPr>
      </w:pPr>
      <w:bookmarkStart w:id="5" w:name="_Toc48834027"/>
      <w:r w:rsidRPr="000E3983">
        <w:rPr>
          <w:sz w:val="24"/>
          <w:szCs w:val="24"/>
        </w:rPr>
        <w:t>Routes through the curriculum</w:t>
      </w:r>
      <w:bookmarkEnd w:id="5"/>
      <w:r w:rsidRPr="000E3983">
        <w:rPr>
          <w:sz w:val="24"/>
          <w:szCs w:val="24"/>
        </w:rPr>
        <w:t xml:space="preserve"> </w:t>
      </w:r>
    </w:p>
    <w:p w14:paraId="1B047F34" w14:textId="260FEFCE" w:rsidR="00160957" w:rsidRPr="0039561C" w:rsidRDefault="00160957">
      <w:pPr>
        <w:spacing w:after="27" w:line="259" w:lineRule="auto"/>
        <w:ind w:left="0" w:firstLine="0"/>
      </w:pPr>
    </w:p>
    <w:p w14:paraId="1690A44B" w14:textId="77777777" w:rsidR="00160957" w:rsidRPr="0039561C" w:rsidRDefault="00754EB0">
      <w:pPr>
        <w:ind w:left="-5" w:right="1"/>
      </w:pPr>
      <w:r w:rsidRPr="0039561C">
        <w:t xml:space="preserve">We have tried to design a curriculum that is maximally flexible to instructor preferences and institutional requirements for topics and order, while remaining true to the spirit of simulation and randomization. When designing a sequence in order to engage the topics it is important to keep in mind the following: </w:t>
      </w:r>
    </w:p>
    <w:p w14:paraId="45FB7FC7" w14:textId="4C6F7E90" w:rsidR="00160957" w:rsidRPr="0039561C" w:rsidRDefault="00160957" w:rsidP="009047DF">
      <w:pPr>
        <w:spacing w:after="27" w:line="259" w:lineRule="auto"/>
        <w:ind w:left="450" w:firstLine="0"/>
      </w:pPr>
    </w:p>
    <w:p w14:paraId="2E2C0A58" w14:textId="29D60F2A" w:rsidR="00160957" w:rsidRPr="0039561C" w:rsidRDefault="00754EB0" w:rsidP="009047DF">
      <w:pPr>
        <w:numPr>
          <w:ilvl w:val="0"/>
          <w:numId w:val="2"/>
        </w:numPr>
        <w:ind w:right="1" w:hanging="360"/>
      </w:pPr>
      <w:r w:rsidRPr="0039561C">
        <w:t xml:space="preserve">Preliminaries and Chapters 1­4 contain mainly required topics which we expect all students to complete in order prior to beginning Chapter 5. Some exceptions to this rule </w:t>
      </w:r>
      <w:r w:rsidR="000F09E2">
        <w:t xml:space="preserve">include </w:t>
      </w:r>
      <w:r w:rsidR="000F09E2" w:rsidRPr="0039561C">
        <w:t>1.5, 2.</w:t>
      </w:r>
      <w:r w:rsidR="000F09E2">
        <w:t>3</w:t>
      </w:r>
      <w:r w:rsidR="000F09E2" w:rsidRPr="0039561C">
        <w:t>, 3.2 and 3.3 which contain treatment of theory­based approaches to inference and confidence intervals for a single proportion and a single mean. These can be de­emphasized in a course focusing mainly or exclusively on randomization/simulation.</w:t>
      </w:r>
    </w:p>
    <w:p w14:paraId="0B3A9262" w14:textId="00C9559E" w:rsidR="00160957" w:rsidRPr="0039561C" w:rsidRDefault="00754EB0">
      <w:pPr>
        <w:numPr>
          <w:ilvl w:val="0"/>
          <w:numId w:val="2"/>
        </w:numPr>
        <w:spacing w:after="44"/>
        <w:ind w:right="1" w:hanging="360"/>
      </w:pPr>
      <w:r w:rsidRPr="0039561C">
        <w:t>Chapter 5 (</w:t>
      </w:r>
      <w:r w:rsidRPr="0039561C">
        <w:rPr>
          <w:rFonts w:ascii="Calibri" w:eastAsia="Calibri" w:hAnsi="Calibri" w:cs="Calibri"/>
        </w:rPr>
        <w:t>​</w:t>
      </w:r>
      <w:r w:rsidRPr="0039561C">
        <w:rPr>
          <w:b/>
        </w:rPr>
        <w:t xml:space="preserve">Comparing </w:t>
      </w:r>
      <w:r w:rsidR="00590477" w:rsidRPr="0039561C">
        <w:rPr>
          <w:b/>
        </w:rPr>
        <w:t>T</w:t>
      </w:r>
      <w:r w:rsidRPr="0039561C">
        <w:rPr>
          <w:b/>
        </w:rPr>
        <w:t xml:space="preserve">wo </w:t>
      </w:r>
      <w:r w:rsidR="00590477" w:rsidRPr="0039561C">
        <w:rPr>
          <w:b/>
        </w:rPr>
        <w:t>P</w:t>
      </w:r>
      <w:r w:rsidRPr="0039561C">
        <w:rPr>
          <w:b/>
        </w:rPr>
        <w:t>roportions</w:t>
      </w:r>
      <w:r w:rsidRPr="0039561C">
        <w:t>)</w:t>
      </w:r>
      <w:r w:rsidRPr="0039561C">
        <w:rPr>
          <w:rFonts w:ascii="Calibri" w:eastAsia="Calibri" w:hAnsi="Calibri" w:cs="Calibri"/>
        </w:rPr>
        <w:t>​</w:t>
      </w:r>
      <w:r w:rsidRPr="0039561C">
        <w:t xml:space="preserve"> introduces a basic randomization test and serves as a framework for later chapters. Section 5.3 could potentially be skipped in a course focusing mainly on randomization/simulation. </w:t>
      </w:r>
    </w:p>
    <w:p w14:paraId="610E7073" w14:textId="7D16C0D3" w:rsidR="00160957" w:rsidRPr="0039561C" w:rsidRDefault="00754EB0">
      <w:pPr>
        <w:numPr>
          <w:ilvl w:val="0"/>
          <w:numId w:val="2"/>
        </w:numPr>
        <w:spacing w:after="101"/>
        <w:ind w:right="1" w:hanging="360"/>
      </w:pPr>
      <w:r w:rsidRPr="0039561C">
        <w:t>After completing, Preliminaries and Chapters 1­5, students can complete Chapters 6­10 in any order except that Chapter 6 (</w:t>
      </w:r>
      <w:r w:rsidRPr="0039561C">
        <w:rPr>
          <w:b/>
        </w:rPr>
        <w:t>Comparing Two Means</w:t>
      </w:r>
      <w:r w:rsidRPr="0039561C">
        <w:rPr>
          <w:rFonts w:ascii="Calibri" w:eastAsia="Calibri" w:hAnsi="Calibri" w:cs="Calibri"/>
        </w:rPr>
        <w:t>​</w:t>
      </w:r>
      <w:r w:rsidRPr="0039561C">
        <w:t>)</w:t>
      </w:r>
      <w:r w:rsidRPr="0039561C">
        <w:rPr>
          <w:rFonts w:ascii="Calibri" w:eastAsia="Calibri" w:hAnsi="Calibri" w:cs="Calibri"/>
        </w:rPr>
        <w:t>​</w:t>
      </w:r>
      <w:r w:rsidRPr="0039561C">
        <w:t xml:space="preserve"> should come before </w:t>
      </w:r>
    </w:p>
    <w:p w14:paraId="01FCC41F" w14:textId="07552443" w:rsidR="00160957" w:rsidRPr="0039561C" w:rsidRDefault="00754EB0">
      <w:pPr>
        <w:spacing w:after="105"/>
        <w:ind w:left="730" w:right="1"/>
      </w:pPr>
      <w:r w:rsidRPr="0039561C">
        <w:t>Chapter 7 (</w:t>
      </w:r>
      <w:r w:rsidRPr="0039561C">
        <w:rPr>
          <w:rFonts w:ascii="Calibri" w:eastAsia="Calibri" w:hAnsi="Calibri" w:cs="Calibri"/>
        </w:rPr>
        <w:t>​</w:t>
      </w:r>
      <w:r w:rsidRPr="0039561C">
        <w:rPr>
          <w:b/>
        </w:rPr>
        <w:t xml:space="preserve">Paired </w:t>
      </w:r>
      <w:r w:rsidR="00590477" w:rsidRPr="0039561C">
        <w:rPr>
          <w:b/>
        </w:rPr>
        <w:t>D</w:t>
      </w:r>
      <w:r w:rsidRPr="0039561C">
        <w:rPr>
          <w:b/>
        </w:rPr>
        <w:t>ata</w:t>
      </w:r>
      <w:r w:rsidRPr="0039561C">
        <w:t>)</w:t>
      </w:r>
      <w:r w:rsidRPr="0039561C">
        <w:rPr>
          <w:rFonts w:ascii="Calibri" w:eastAsia="Calibri" w:hAnsi="Calibri" w:cs="Calibri"/>
        </w:rPr>
        <w:t>​</w:t>
      </w:r>
      <w:r w:rsidRPr="0039561C">
        <w:t xml:space="preserve">, and Chapter 6 should also come before Chapter 9 </w:t>
      </w:r>
    </w:p>
    <w:p w14:paraId="58FC92A8" w14:textId="3F344307" w:rsidR="00160957" w:rsidRPr="0039561C" w:rsidRDefault="00754EB0">
      <w:pPr>
        <w:tabs>
          <w:tab w:val="center" w:pos="2155"/>
          <w:tab w:val="center" w:pos="5705"/>
        </w:tabs>
        <w:spacing w:after="101"/>
        <w:ind w:left="0" w:firstLine="0"/>
      </w:pPr>
      <w:r w:rsidRPr="0039561C">
        <w:rPr>
          <w:rFonts w:ascii="Calibri" w:eastAsia="Calibri" w:hAnsi="Calibri" w:cs="Calibri"/>
        </w:rPr>
        <w:tab/>
      </w:r>
      <w:r w:rsidRPr="0039561C">
        <w:t>(</w:t>
      </w:r>
      <w:r w:rsidRPr="0039561C">
        <w:rPr>
          <w:b/>
        </w:rPr>
        <w:t>Comparing Multiple Means</w:t>
      </w:r>
      <w:r w:rsidRPr="0039561C">
        <w:rPr>
          <w:rFonts w:ascii="Calibri" w:eastAsia="Calibri" w:hAnsi="Calibri" w:cs="Calibri"/>
        </w:rPr>
        <w:t>​</w:t>
      </w:r>
      <w:r w:rsidRPr="0039561C">
        <w:rPr>
          <w:rFonts w:ascii="Calibri" w:eastAsia="Calibri" w:hAnsi="Calibri" w:cs="Calibri"/>
        </w:rPr>
        <w:tab/>
        <w:t>​</w:t>
      </w:r>
      <w:r w:rsidRPr="0039561C">
        <w:t xml:space="preserve">) </w:t>
      </w:r>
      <w:r w:rsidR="00C73293">
        <w:t>though</w:t>
      </w:r>
      <w:r w:rsidRPr="0039561C">
        <w:t xml:space="preserve">7 and 9 can be done in any order. </w:t>
      </w:r>
    </w:p>
    <w:p w14:paraId="4E23E3E3" w14:textId="77777777" w:rsidR="00C34FC2" w:rsidRDefault="00754EB0" w:rsidP="00C34FC2">
      <w:pPr>
        <w:numPr>
          <w:ilvl w:val="0"/>
          <w:numId w:val="2"/>
        </w:numPr>
        <w:ind w:right="1" w:hanging="360"/>
      </w:pPr>
      <w:r w:rsidRPr="0039561C">
        <w:t xml:space="preserve">Sections 6.3, 7.2, 8.2, 9.2 and 10.5 cover theory­based approaches which can be skipped or de­emphasized in a course focusing mainly or exclusively on randomization/simulation. </w:t>
      </w:r>
    </w:p>
    <w:p w14:paraId="43F60BFB" w14:textId="52FC348A" w:rsidR="00DD7E1C" w:rsidRPr="0039561C" w:rsidRDefault="00C34FC2" w:rsidP="00C34FC2">
      <w:pPr>
        <w:numPr>
          <w:ilvl w:val="0"/>
          <w:numId w:val="2"/>
        </w:numPr>
        <w:ind w:right="1" w:hanging="360"/>
      </w:pPr>
      <w:r w:rsidRPr="0039561C">
        <w:t xml:space="preserve">Chapter 11 </w:t>
      </w:r>
      <w:r>
        <w:t xml:space="preserve">was not included in our first edition. We include it in the </w:t>
      </w:r>
      <w:r w:rsidR="00486A1E">
        <w:t xml:space="preserve">second </w:t>
      </w:r>
      <w:r>
        <w:t>edition as an optional online chapter for instructors that would like to add more probability into their statistic</w:t>
      </w:r>
      <w:r w:rsidR="000F09E2">
        <w:t>s</w:t>
      </w:r>
      <w:r>
        <w:t xml:space="preserve"> course as well as give more theoretical background to some of the theoretical sampling distributions. </w:t>
      </w:r>
      <w:r w:rsidRPr="0039561C">
        <w:t xml:space="preserve">None of the sections in </w:t>
      </w:r>
      <w:r>
        <w:t>C</w:t>
      </w:r>
      <w:r w:rsidRPr="0039561C">
        <w:t>hapters 1 through 10 rely on this material</w:t>
      </w:r>
      <w:r>
        <w:t xml:space="preserve"> so it </w:t>
      </w:r>
      <w:r w:rsidRPr="0039561C">
        <w:t>can be completed at various places in the curriculum. We purposely placed it at the end</w:t>
      </w:r>
      <w:r>
        <w:t>,</w:t>
      </w:r>
      <w:r w:rsidRPr="0039561C">
        <w:t xml:space="preserve"> so it does not disrupt the flow of the statistics content in the text</w:t>
      </w:r>
      <w:r>
        <w:t xml:space="preserve"> and to emphasize that it is very much optional.</w:t>
      </w:r>
    </w:p>
    <w:p w14:paraId="61C45AA2" w14:textId="30C68B30" w:rsidR="00160957" w:rsidRPr="0039561C" w:rsidRDefault="00160957">
      <w:pPr>
        <w:spacing w:after="27" w:line="259" w:lineRule="auto"/>
        <w:ind w:left="0" w:firstLine="0"/>
      </w:pPr>
    </w:p>
    <w:p w14:paraId="61F28457" w14:textId="2FCBF857" w:rsidR="003A47CB" w:rsidRPr="0039561C" w:rsidRDefault="003A47CB">
      <w:pPr>
        <w:spacing w:after="160" w:line="259" w:lineRule="auto"/>
        <w:ind w:left="0" w:firstLine="0"/>
        <w:rPr>
          <w:b/>
        </w:rPr>
      </w:pPr>
    </w:p>
    <w:p w14:paraId="44D5DBAF" w14:textId="3E446C10" w:rsidR="00160957" w:rsidRPr="000E3983" w:rsidRDefault="00754EB0" w:rsidP="000E3983">
      <w:pPr>
        <w:pStyle w:val="Heading3"/>
        <w:rPr>
          <w:color w:val="000000" w:themeColor="text1"/>
        </w:rPr>
      </w:pPr>
      <w:bookmarkStart w:id="6" w:name="_Toc48834028"/>
      <w:r w:rsidRPr="000E3983">
        <w:rPr>
          <w:rFonts w:ascii="Arial" w:hAnsi="Arial" w:cs="Arial"/>
          <w:color w:val="000000" w:themeColor="text1"/>
          <w:sz w:val="22"/>
          <w:szCs w:val="22"/>
        </w:rPr>
        <w:t xml:space="preserve">Here are a few sample routes through the curriculum (others exist) </w:t>
      </w:r>
      <w:bookmarkEnd w:id="6"/>
    </w:p>
    <w:p w14:paraId="5B599274" w14:textId="5C4E7758" w:rsidR="00160957" w:rsidRPr="0039561C" w:rsidRDefault="00754EB0">
      <w:pPr>
        <w:numPr>
          <w:ilvl w:val="0"/>
          <w:numId w:val="3"/>
        </w:numPr>
        <w:spacing w:line="405" w:lineRule="auto"/>
        <w:ind w:right="1" w:hanging="360"/>
      </w:pPr>
      <w:r w:rsidRPr="0039561C">
        <w:rPr>
          <w:i/>
        </w:rPr>
        <w:t>Full course:</w:t>
      </w:r>
      <w:r w:rsidRPr="0039561C">
        <w:rPr>
          <w:rFonts w:ascii="Calibri" w:eastAsia="Calibri" w:hAnsi="Calibri" w:cs="Calibri"/>
          <w:sz w:val="23"/>
        </w:rPr>
        <w:t>​</w:t>
      </w:r>
      <w:r w:rsidRPr="0039561C">
        <w:t xml:space="preserve"> Preliminaries, Chapters 1­10: 15 week, 3 hour per week class with no projects or extra software package</w:t>
      </w:r>
      <w:r w:rsidR="00486A1E">
        <w:t xml:space="preserve"> (use of applets only).</w:t>
      </w:r>
      <w:r w:rsidRPr="0039561C">
        <w:t xml:space="preserve"> </w:t>
      </w:r>
    </w:p>
    <w:p w14:paraId="165449BB" w14:textId="77777777" w:rsidR="00160957" w:rsidRPr="0039561C" w:rsidRDefault="00754EB0">
      <w:pPr>
        <w:numPr>
          <w:ilvl w:val="0"/>
          <w:numId w:val="3"/>
        </w:numPr>
        <w:spacing w:line="406" w:lineRule="auto"/>
        <w:ind w:right="1" w:hanging="360"/>
      </w:pPr>
      <w:r w:rsidRPr="0039561C">
        <w:rPr>
          <w:i/>
        </w:rPr>
        <w:t>Full course:</w:t>
      </w:r>
      <w:r w:rsidRPr="0039561C">
        <w:rPr>
          <w:rFonts w:ascii="Calibri" w:eastAsia="Calibri" w:hAnsi="Calibri" w:cs="Calibri"/>
          <w:sz w:val="23"/>
        </w:rPr>
        <w:t>​</w:t>
      </w:r>
      <w:r w:rsidRPr="0039561C">
        <w:t xml:space="preserve"> Preliminaries, Chapters 1­10: 15 week, 4 hour per week class with projects and an extra software package. </w:t>
      </w:r>
    </w:p>
    <w:p w14:paraId="3A9D3964" w14:textId="6174C555" w:rsidR="00160957" w:rsidRPr="0039561C" w:rsidRDefault="00754EB0">
      <w:pPr>
        <w:numPr>
          <w:ilvl w:val="0"/>
          <w:numId w:val="3"/>
        </w:numPr>
        <w:spacing w:line="345" w:lineRule="auto"/>
        <w:ind w:right="1" w:hanging="360"/>
      </w:pPr>
      <w:r w:rsidRPr="0039561C">
        <w:rPr>
          <w:i/>
        </w:rPr>
        <w:lastRenderedPageBreak/>
        <w:t>Randomization/simulation only course:</w:t>
      </w:r>
      <w:r w:rsidRPr="0039561C">
        <w:rPr>
          <w:rFonts w:ascii="Calibri" w:eastAsia="Calibri" w:hAnsi="Calibri" w:cs="Calibri"/>
          <w:sz w:val="23"/>
        </w:rPr>
        <w:t>​</w:t>
      </w:r>
      <w:r w:rsidRPr="0039561C">
        <w:t xml:space="preserve"> Preliminaries, Chapters 1­4 (except those sections noted above), Sections 5.1­5.2, 6.1­6.2, 7.1­7.2, 8.1, 9.1, 10.1­10.4: 15 week, 3 hour per week class with projects</w:t>
      </w:r>
      <w:r w:rsidR="00486A1E">
        <w:t>.</w:t>
      </w:r>
      <w:r w:rsidRPr="0039561C">
        <w:t xml:space="preserve"> </w:t>
      </w:r>
    </w:p>
    <w:p w14:paraId="3CAF7C7B" w14:textId="6C573426" w:rsidR="00160957" w:rsidRPr="0039561C" w:rsidRDefault="00160957">
      <w:pPr>
        <w:spacing w:after="27" w:line="259" w:lineRule="auto"/>
        <w:ind w:left="0" w:firstLine="0"/>
      </w:pPr>
    </w:p>
    <w:p w14:paraId="43E1DC1F" w14:textId="77777777" w:rsidR="00F169A0" w:rsidRPr="000E3983" w:rsidRDefault="00F169A0" w:rsidP="000E3983">
      <w:pPr>
        <w:pStyle w:val="Heading2"/>
        <w:rPr>
          <w:sz w:val="24"/>
          <w:szCs w:val="24"/>
        </w:rPr>
      </w:pPr>
      <w:bookmarkStart w:id="7" w:name="_Toc48834029"/>
      <w:r w:rsidRPr="000E3983">
        <w:rPr>
          <w:sz w:val="24"/>
          <w:szCs w:val="24"/>
        </w:rPr>
        <w:t>New to the second edition</w:t>
      </w:r>
      <w:bookmarkEnd w:id="7"/>
    </w:p>
    <w:p w14:paraId="373F67AF" w14:textId="5321A092" w:rsidR="006C2A9B" w:rsidRPr="000E3983" w:rsidRDefault="006C2A9B" w:rsidP="000E3983">
      <w:pPr>
        <w:pStyle w:val="ListParagraph"/>
        <w:numPr>
          <w:ilvl w:val="0"/>
          <w:numId w:val="44"/>
        </w:numPr>
        <w:autoSpaceDE w:val="0"/>
        <w:autoSpaceDN w:val="0"/>
        <w:adjustRightInd w:val="0"/>
        <w:spacing w:after="0" w:line="276" w:lineRule="auto"/>
        <w:rPr>
          <w:rFonts w:ascii="Arial" w:eastAsiaTheme="minorEastAsia" w:hAnsi="Arial" w:cs="Arial"/>
        </w:rPr>
      </w:pPr>
      <w:r w:rsidRPr="000E3983">
        <w:rPr>
          <w:rFonts w:ascii="Arial" w:eastAsiaTheme="minorEastAsia" w:hAnsi="Arial" w:cs="Arial"/>
        </w:rPr>
        <w:t>In this new and revised second edition, we have made a number of revisions, additions, and changes. These include:</w:t>
      </w:r>
    </w:p>
    <w:p w14:paraId="5DBA8928" w14:textId="65493D4C" w:rsidR="006C2A9B" w:rsidRPr="000E3983" w:rsidRDefault="006C2A9B" w:rsidP="000E3983">
      <w:pPr>
        <w:pStyle w:val="ListParagraph"/>
        <w:numPr>
          <w:ilvl w:val="0"/>
          <w:numId w:val="44"/>
        </w:numPr>
        <w:autoSpaceDE w:val="0"/>
        <w:autoSpaceDN w:val="0"/>
        <w:adjustRightInd w:val="0"/>
        <w:spacing w:after="0" w:line="276" w:lineRule="auto"/>
        <w:rPr>
          <w:rFonts w:ascii="Arial" w:eastAsiaTheme="minorEastAsia" w:hAnsi="Arial" w:cs="Arial"/>
        </w:rPr>
      </w:pPr>
      <w:r w:rsidRPr="000E3983">
        <w:rPr>
          <w:rFonts w:ascii="Arial" w:eastAsiaTheme="minorEastAsia" w:hAnsi="Arial" w:cs="Arial"/>
        </w:rPr>
        <w:t>Updated some contexts in the examples, explorations, investigations and homework exercises, and included more situations where data are collected by students</w:t>
      </w:r>
    </w:p>
    <w:p w14:paraId="439DEBAC" w14:textId="45C17A28" w:rsidR="006C2A9B" w:rsidRPr="000E3983" w:rsidRDefault="006C2A9B" w:rsidP="000E3983">
      <w:pPr>
        <w:pStyle w:val="ListParagraph"/>
        <w:numPr>
          <w:ilvl w:val="0"/>
          <w:numId w:val="44"/>
        </w:numPr>
        <w:autoSpaceDE w:val="0"/>
        <w:autoSpaceDN w:val="0"/>
        <w:adjustRightInd w:val="0"/>
        <w:spacing w:after="0" w:line="276" w:lineRule="auto"/>
        <w:rPr>
          <w:rFonts w:ascii="Arial" w:eastAsiaTheme="minorEastAsia" w:hAnsi="Arial" w:cs="Arial"/>
        </w:rPr>
      </w:pPr>
      <w:r w:rsidRPr="000E3983">
        <w:rPr>
          <w:rFonts w:ascii="Arial" w:eastAsiaTheme="minorEastAsia" w:hAnsi="Arial" w:cs="Arial"/>
        </w:rPr>
        <w:t>Added more exercises, particularly of the WileyPLUS (autograded) variety, throughout the text</w:t>
      </w:r>
    </w:p>
    <w:p w14:paraId="215CE219" w14:textId="2A781970" w:rsidR="006C2A9B" w:rsidRPr="000E3983" w:rsidRDefault="006C2A9B" w:rsidP="000E3983">
      <w:pPr>
        <w:pStyle w:val="ListParagraph"/>
        <w:numPr>
          <w:ilvl w:val="0"/>
          <w:numId w:val="44"/>
        </w:numPr>
        <w:autoSpaceDE w:val="0"/>
        <w:autoSpaceDN w:val="0"/>
        <w:adjustRightInd w:val="0"/>
        <w:spacing w:after="0" w:line="276" w:lineRule="auto"/>
        <w:rPr>
          <w:rFonts w:ascii="Arial" w:eastAsiaTheme="minorEastAsia" w:hAnsi="Arial" w:cs="Arial"/>
        </w:rPr>
      </w:pPr>
      <w:r w:rsidRPr="000E3983">
        <w:rPr>
          <w:rFonts w:ascii="Arial" w:eastAsiaTheme="minorEastAsia" w:hAnsi="Arial" w:cs="Arial"/>
        </w:rPr>
        <w:t>Updated the end-of-chapter research articles to be open source so that they may be freely available to all instructors and students</w:t>
      </w:r>
    </w:p>
    <w:p w14:paraId="489D6445" w14:textId="5C74AD69" w:rsidR="006C2A9B" w:rsidRPr="000E3983" w:rsidRDefault="006C2A9B" w:rsidP="000E3983">
      <w:pPr>
        <w:pStyle w:val="ListParagraph"/>
        <w:numPr>
          <w:ilvl w:val="0"/>
          <w:numId w:val="44"/>
        </w:numPr>
        <w:autoSpaceDE w:val="0"/>
        <w:autoSpaceDN w:val="0"/>
        <w:adjustRightInd w:val="0"/>
        <w:spacing w:after="0" w:line="276" w:lineRule="auto"/>
        <w:rPr>
          <w:rFonts w:ascii="Arial" w:eastAsiaTheme="minorEastAsia" w:hAnsi="Arial" w:cs="Arial"/>
        </w:rPr>
      </w:pPr>
      <w:r w:rsidRPr="000E3983">
        <w:rPr>
          <w:rFonts w:ascii="Arial" w:eastAsiaTheme="minorEastAsia" w:hAnsi="Arial" w:cs="Arial"/>
        </w:rPr>
        <w:t>Added/updated videos to support additional/revised learning objectives and content</w:t>
      </w:r>
    </w:p>
    <w:p w14:paraId="5A92F559" w14:textId="032D792E" w:rsidR="006C2A9B" w:rsidRPr="000E3983" w:rsidRDefault="006C2A9B" w:rsidP="000E3983">
      <w:pPr>
        <w:pStyle w:val="ListParagraph"/>
        <w:numPr>
          <w:ilvl w:val="0"/>
          <w:numId w:val="44"/>
        </w:numPr>
        <w:autoSpaceDE w:val="0"/>
        <w:autoSpaceDN w:val="0"/>
        <w:adjustRightInd w:val="0"/>
        <w:spacing w:after="0" w:line="276" w:lineRule="auto"/>
        <w:rPr>
          <w:rFonts w:ascii="Arial" w:eastAsiaTheme="minorEastAsia" w:hAnsi="Arial" w:cs="Arial"/>
        </w:rPr>
      </w:pPr>
      <w:r w:rsidRPr="000E3983">
        <w:rPr>
          <w:rFonts w:ascii="Arial" w:eastAsiaTheme="minorEastAsia" w:hAnsi="Arial" w:cs="Arial"/>
        </w:rPr>
        <w:t>Added an optional (e-only) chapter (Chapter 11) with a formal treatment of probability theory and an optional section (Section 8.3) on the chi-square goodness-of-fit test; these changes do not interrupt the current flow of materials</w:t>
      </w:r>
    </w:p>
    <w:p w14:paraId="2E09A25D" w14:textId="028E79A2" w:rsidR="006C2A9B" w:rsidRPr="000E3983" w:rsidRDefault="006C2A9B" w:rsidP="000E3983">
      <w:pPr>
        <w:pStyle w:val="ListParagraph"/>
        <w:numPr>
          <w:ilvl w:val="0"/>
          <w:numId w:val="44"/>
        </w:numPr>
        <w:autoSpaceDE w:val="0"/>
        <w:autoSpaceDN w:val="0"/>
        <w:adjustRightInd w:val="0"/>
        <w:spacing w:after="0" w:line="276" w:lineRule="auto"/>
        <w:rPr>
          <w:rFonts w:ascii="Arial" w:eastAsiaTheme="minorEastAsia" w:hAnsi="Arial" w:cs="Arial"/>
          <w:color w:val="000000"/>
        </w:rPr>
      </w:pPr>
      <w:r w:rsidRPr="000E3983">
        <w:rPr>
          <w:rFonts w:ascii="Arial" w:eastAsiaTheme="minorEastAsia" w:hAnsi="Arial" w:cs="Arial"/>
        </w:rPr>
        <w:t>Revised applets</w:t>
      </w:r>
    </w:p>
    <w:p w14:paraId="5E0F9D85" w14:textId="2EDCFDDE" w:rsidR="006C2A9B" w:rsidRPr="000E3983" w:rsidRDefault="006C2A9B" w:rsidP="000E3983">
      <w:pPr>
        <w:pStyle w:val="ListParagraph"/>
        <w:numPr>
          <w:ilvl w:val="0"/>
          <w:numId w:val="44"/>
        </w:numPr>
        <w:autoSpaceDE w:val="0"/>
        <w:autoSpaceDN w:val="0"/>
        <w:adjustRightInd w:val="0"/>
        <w:spacing w:after="0" w:line="276" w:lineRule="auto"/>
        <w:rPr>
          <w:rFonts w:ascii="Arial" w:eastAsiaTheme="minorEastAsia" w:hAnsi="Arial" w:cs="Arial"/>
        </w:rPr>
      </w:pPr>
      <w:r w:rsidRPr="000E3983">
        <w:rPr>
          <w:rFonts w:ascii="Arial" w:eastAsiaTheme="minorEastAsia" w:hAnsi="Arial" w:cs="Arial"/>
        </w:rPr>
        <w:t>Expanded treatment of multivariable thinking:</w:t>
      </w:r>
    </w:p>
    <w:p w14:paraId="59F8E4A1" w14:textId="5353B371" w:rsidR="006C2A9B" w:rsidRPr="000E3983" w:rsidRDefault="006C2A9B" w:rsidP="000E3983">
      <w:pPr>
        <w:pStyle w:val="ListParagraph"/>
        <w:numPr>
          <w:ilvl w:val="1"/>
          <w:numId w:val="44"/>
        </w:numPr>
        <w:autoSpaceDE w:val="0"/>
        <w:autoSpaceDN w:val="0"/>
        <w:adjustRightInd w:val="0"/>
        <w:spacing w:after="0" w:line="276" w:lineRule="auto"/>
        <w:rPr>
          <w:rFonts w:ascii="Arial" w:eastAsiaTheme="minorEastAsia" w:hAnsi="Arial" w:cs="Arial"/>
        </w:rPr>
      </w:pPr>
      <w:r w:rsidRPr="000E3983">
        <w:rPr>
          <w:rFonts w:ascii="Arial" w:eastAsiaTheme="minorEastAsia" w:hAnsi="Arial" w:cs="Arial"/>
        </w:rPr>
        <w:t>Expanded content on multivariable thinking in the Preliminaries</w:t>
      </w:r>
    </w:p>
    <w:p w14:paraId="78B617E7" w14:textId="2877AE02" w:rsidR="006C2A9B" w:rsidRPr="000E3983" w:rsidRDefault="006C2A9B" w:rsidP="000E3983">
      <w:pPr>
        <w:pStyle w:val="ListParagraph"/>
        <w:numPr>
          <w:ilvl w:val="1"/>
          <w:numId w:val="44"/>
        </w:numPr>
        <w:autoSpaceDE w:val="0"/>
        <w:autoSpaceDN w:val="0"/>
        <w:adjustRightInd w:val="0"/>
        <w:spacing w:after="0" w:line="276" w:lineRule="auto"/>
        <w:rPr>
          <w:rFonts w:ascii="Arial" w:eastAsiaTheme="minorEastAsia" w:hAnsi="Arial" w:cs="Arial"/>
        </w:rPr>
      </w:pPr>
      <w:r w:rsidRPr="000E3983">
        <w:rPr>
          <w:rFonts w:ascii="Arial" w:eastAsiaTheme="minorEastAsia" w:hAnsi="Arial" w:cs="Arial"/>
        </w:rPr>
        <w:t>Added questions in explorations on multivariable thinking</w:t>
      </w:r>
    </w:p>
    <w:p w14:paraId="4CD23622" w14:textId="5B5A1622" w:rsidR="006C2A9B" w:rsidRPr="000E3983" w:rsidRDefault="006C2A9B" w:rsidP="000E3983">
      <w:pPr>
        <w:pStyle w:val="ListParagraph"/>
        <w:numPr>
          <w:ilvl w:val="1"/>
          <w:numId w:val="44"/>
        </w:numPr>
        <w:autoSpaceDE w:val="0"/>
        <w:autoSpaceDN w:val="0"/>
        <w:adjustRightInd w:val="0"/>
        <w:spacing w:after="0" w:line="276" w:lineRule="auto"/>
        <w:rPr>
          <w:rFonts w:ascii="Arial" w:eastAsiaTheme="minorEastAsia" w:hAnsi="Arial" w:cs="Arial"/>
        </w:rPr>
      </w:pPr>
      <w:r w:rsidRPr="000E3983">
        <w:rPr>
          <w:rFonts w:ascii="Arial" w:eastAsiaTheme="minorEastAsia" w:hAnsi="Arial" w:cs="Arial"/>
        </w:rPr>
        <w:t>Expanded the treatment of multivariable thinking in Sections 5.1, 6.1, and 10.1 to include even more data visualizations and research questions that do not always require formal inference and sometimes may include a third variable</w:t>
      </w:r>
    </w:p>
    <w:p w14:paraId="602C3AD7" w14:textId="760584D5" w:rsidR="006C2A9B" w:rsidRPr="000E3983" w:rsidRDefault="006C2A9B" w:rsidP="000E3983">
      <w:pPr>
        <w:pStyle w:val="ListParagraph"/>
        <w:numPr>
          <w:ilvl w:val="1"/>
          <w:numId w:val="44"/>
        </w:numPr>
        <w:autoSpaceDE w:val="0"/>
        <w:autoSpaceDN w:val="0"/>
        <w:adjustRightInd w:val="0"/>
        <w:spacing w:after="0" w:line="276" w:lineRule="auto"/>
        <w:rPr>
          <w:rFonts w:ascii="Arial" w:eastAsiaTheme="minorEastAsia" w:hAnsi="Arial" w:cs="Arial"/>
        </w:rPr>
      </w:pPr>
      <w:r w:rsidRPr="000E3983">
        <w:rPr>
          <w:rFonts w:ascii="Arial" w:eastAsiaTheme="minorEastAsia" w:hAnsi="Arial" w:cs="Arial"/>
        </w:rPr>
        <w:t>The opportunity for instructors to pull in additional content on multivariable thinking from a companion textbook (</w:t>
      </w:r>
      <w:r w:rsidRPr="000E3983">
        <w:rPr>
          <w:rFonts w:ascii="Arial" w:eastAsiaTheme="minorEastAsia" w:hAnsi="Arial" w:cs="Arial"/>
          <w:i/>
          <w:iCs/>
        </w:rPr>
        <w:t>Intermediate Statistical Investigations</w:t>
      </w:r>
      <w:r w:rsidRPr="000E3983">
        <w:rPr>
          <w:rFonts w:ascii="Arial" w:eastAsiaTheme="minorEastAsia" w:hAnsi="Arial" w:cs="Arial"/>
        </w:rPr>
        <w:t>)</w:t>
      </w:r>
    </w:p>
    <w:p w14:paraId="48F0DE34" w14:textId="6F03F918" w:rsidR="006C2A9B" w:rsidRPr="000E3983" w:rsidRDefault="006C2A9B" w:rsidP="000E3983">
      <w:pPr>
        <w:pStyle w:val="ListParagraph"/>
        <w:numPr>
          <w:ilvl w:val="0"/>
          <w:numId w:val="44"/>
        </w:numPr>
        <w:autoSpaceDE w:val="0"/>
        <w:autoSpaceDN w:val="0"/>
        <w:adjustRightInd w:val="0"/>
        <w:spacing w:after="0" w:line="276" w:lineRule="auto"/>
        <w:rPr>
          <w:rFonts w:ascii="Arial" w:eastAsiaTheme="minorEastAsia" w:hAnsi="Arial" w:cs="Arial"/>
        </w:rPr>
      </w:pPr>
      <w:r w:rsidRPr="000E3983">
        <w:rPr>
          <w:rFonts w:ascii="Arial" w:eastAsiaTheme="minorEastAsia" w:hAnsi="Arial" w:cs="Arial"/>
        </w:rPr>
        <w:t>Revised all of Chapter 2, including updating Section 2.2 on inference for a single mean, to be more streamlined and integrated with Section 2.1, and moving additional material on non-sampling errors into Chapter 2 from Chapter 3</w:t>
      </w:r>
    </w:p>
    <w:p w14:paraId="3C949EA6" w14:textId="067802E9" w:rsidR="006C2A9B" w:rsidRPr="000E3983" w:rsidRDefault="006C2A9B" w:rsidP="000E3983">
      <w:pPr>
        <w:pStyle w:val="ListParagraph"/>
        <w:numPr>
          <w:ilvl w:val="0"/>
          <w:numId w:val="44"/>
        </w:numPr>
        <w:autoSpaceDE w:val="0"/>
        <w:autoSpaceDN w:val="0"/>
        <w:adjustRightInd w:val="0"/>
        <w:spacing w:after="0" w:line="276" w:lineRule="auto"/>
        <w:rPr>
          <w:rFonts w:ascii="Arial" w:eastAsiaTheme="minorEastAsia" w:hAnsi="Arial" w:cs="Arial"/>
        </w:rPr>
      </w:pPr>
      <w:r w:rsidRPr="000E3983">
        <w:rPr>
          <w:rFonts w:ascii="Arial" w:eastAsiaTheme="minorEastAsia" w:hAnsi="Arial" w:cs="Arial"/>
        </w:rPr>
        <w:t>Expanded Chapters 2 and 5 to include the bootstrap test for data arising from random samples</w:t>
      </w:r>
    </w:p>
    <w:p w14:paraId="52DABEF9" w14:textId="45145B6B" w:rsidR="006C2A9B" w:rsidRPr="000E3983" w:rsidRDefault="006C2A9B" w:rsidP="000E3983">
      <w:pPr>
        <w:pStyle w:val="ListParagraph"/>
        <w:numPr>
          <w:ilvl w:val="0"/>
          <w:numId w:val="44"/>
        </w:numPr>
        <w:autoSpaceDE w:val="0"/>
        <w:autoSpaceDN w:val="0"/>
        <w:adjustRightInd w:val="0"/>
        <w:spacing w:after="0" w:line="276" w:lineRule="auto"/>
        <w:rPr>
          <w:rFonts w:ascii="Arial" w:eastAsiaTheme="minorEastAsia" w:hAnsi="Arial" w:cs="Arial"/>
        </w:rPr>
      </w:pPr>
      <w:r w:rsidRPr="000E3983">
        <w:rPr>
          <w:rFonts w:ascii="Arial" w:eastAsiaTheme="minorEastAsia" w:hAnsi="Arial" w:cs="Arial"/>
        </w:rPr>
        <w:t>Provided more structure (primarily in the Instructor’s guide) on which questions in explorations can be assigned outside of class</w:t>
      </w:r>
    </w:p>
    <w:p w14:paraId="42A69CCE" w14:textId="3903E93E" w:rsidR="006C2A9B" w:rsidRPr="000E3983" w:rsidRDefault="006C2A9B" w:rsidP="000E3983">
      <w:pPr>
        <w:pStyle w:val="ListParagraph"/>
        <w:numPr>
          <w:ilvl w:val="0"/>
          <w:numId w:val="44"/>
        </w:numPr>
        <w:autoSpaceDE w:val="0"/>
        <w:autoSpaceDN w:val="0"/>
        <w:adjustRightInd w:val="0"/>
        <w:spacing w:after="0" w:line="276" w:lineRule="auto"/>
        <w:rPr>
          <w:rFonts w:ascii="Arial" w:eastAsiaTheme="minorEastAsia" w:hAnsi="Arial" w:cs="Arial"/>
        </w:rPr>
      </w:pPr>
      <w:r w:rsidRPr="000E3983">
        <w:rPr>
          <w:rFonts w:ascii="Arial" w:eastAsiaTheme="minorEastAsia" w:hAnsi="Arial" w:cs="Arial"/>
        </w:rPr>
        <w:t>Added more content to Section 4.2 on blocked experimental design</w:t>
      </w:r>
    </w:p>
    <w:p w14:paraId="0CDA6E92" w14:textId="77777777" w:rsidR="006C2A9B" w:rsidRDefault="006C2A9B" w:rsidP="006C2A9B">
      <w:pPr>
        <w:autoSpaceDE w:val="0"/>
        <w:autoSpaceDN w:val="0"/>
        <w:adjustRightInd w:val="0"/>
        <w:spacing w:after="0" w:line="240" w:lineRule="auto"/>
        <w:ind w:left="0" w:firstLine="0"/>
        <w:rPr>
          <w:rFonts w:ascii="STIXTwoText" w:eastAsiaTheme="minorEastAsia" w:hAnsi="STIXTwoText" w:cs="STIXTwoText"/>
          <w:color w:val="auto"/>
          <w:sz w:val="19"/>
          <w:szCs w:val="19"/>
        </w:rPr>
      </w:pPr>
    </w:p>
    <w:p w14:paraId="33475BA4" w14:textId="4AC6772A" w:rsidR="00160957" w:rsidRPr="000E3983" w:rsidRDefault="00754EB0">
      <w:pPr>
        <w:pStyle w:val="Heading2"/>
        <w:spacing w:after="27"/>
        <w:ind w:left="-5"/>
        <w:rPr>
          <w:sz w:val="24"/>
          <w:szCs w:val="24"/>
        </w:rPr>
      </w:pPr>
      <w:bookmarkStart w:id="8" w:name="_Toc48834030"/>
      <w:r w:rsidRPr="000E3983">
        <w:rPr>
          <w:sz w:val="24"/>
          <w:szCs w:val="24"/>
        </w:rPr>
        <w:t>Pedagogical options</w:t>
      </w:r>
      <w:bookmarkEnd w:id="8"/>
      <w:r w:rsidRPr="000E3983">
        <w:rPr>
          <w:sz w:val="24"/>
          <w:szCs w:val="24"/>
        </w:rPr>
        <w:t xml:space="preserve"> </w:t>
      </w:r>
    </w:p>
    <w:p w14:paraId="53937E11" w14:textId="68788DD6" w:rsidR="00160957" w:rsidRPr="0039561C" w:rsidRDefault="00160957">
      <w:pPr>
        <w:spacing w:after="27" w:line="259" w:lineRule="auto"/>
        <w:ind w:left="0" w:firstLine="0"/>
      </w:pPr>
    </w:p>
    <w:p w14:paraId="5C5823B2" w14:textId="77777777" w:rsidR="00160957" w:rsidRPr="0039561C" w:rsidRDefault="00754EB0">
      <w:pPr>
        <w:ind w:left="-5" w:right="1"/>
      </w:pPr>
      <w:r w:rsidRPr="0039561C">
        <w:t xml:space="preserve">What should I do in class? What should I do out of class? What should I grade? These questions and others will need to be addressed as you think about structuring your class. The preface provides some background on our choice to maximize pedagogical alternatives in the curriculum. Below we provide a couple of specific options. This is not in any way meant to be an exhaustive list but to spark your thinking about how you want to create your classroom. </w:t>
      </w:r>
    </w:p>
    <w:p w14:paraId="3C5E557B" w14:textId="2D43DC73" w:rsidR="00160957" w:rsidRPr="0039561C" w:rsidRDefault="00754EB0">
      <w:pPr>
        <w:numPr>
          <w:ilvl w:val="0"/>
          <w:numId w:val="4"/>
        </w:numPr>
        <w:ind w:right="1" w:hanging="360"/>
      </w:pPr>
      <w:r w:rsidRPr="0039561C">
        <w:rPr>
          <w:i/>
        </w:rPr>
        <w:t>Option #1:</w:t>
      </w:r>
      <w:r w:rsidRPr="0039561C">
        <w:rPr>
          <w:rFonts w:ascii="Calibri" w:eastAsia="Calibri" w:hAnsi="Calibri" w:cs="Calibri"/>
          <w:sz w:val="23"/>
        </w:rPr>
        <w:t>​</w:t>
      </w:r>
      <w:r w:rsidRPr="0039561C">
        <w:t xml:space="preserve"> Class periods are mainly interactive lecture/discussions of the examples presented in the book. The instructor leads these presentations using PowerPoint along </w:t>
      </w:r>
      <w:r w:rsidRPr="0039561C">
        <w:lastRenderedPageBreak/>
        <w:t xml:space="preserve">with brief discussions between students on key questions. Students follow along with applets where appropriate. Explorations are completed partially </w:t>
      </w:r>
      <w:r w:rsidR="003605CA" w:rsidRPr="0039561C">
        <w:t>in class</w:t>
      </w:r>
      <w:r w:rsidRPr="0039561C">
        <w:t xml:space="preserve"> and finished outside of class. Students are provided solutions to explorations or they are discussed in class. </w:t>
      </w:r>
    </w:p>
    <w:p w14:paraId="0A022628" w14:textId="77777777" w:rsidR="00160957" w:rsidRPr="0039561C" w:rsidRDefault="00754EB0">
      <w:pPr>
        <w:numPr>
          <w:ilvl w:val="0"/>
          <w:numId w:val="4"/>
        </w:numPr>
        <w:spacing w:after="26"/>
        <w:ind w:right="1" w:hanging="360"/>
      </w:pPr>
      <w:r w:rsidRPr="0039561C">
        <w:rPr>
          <w:i/>
        </w:rPr>
        <w:t>Option #2:</w:t>
      </w:r>
      <w:r w:rsidRPr="0039561C">
        <w:rPr>
          <w:rFonts w:ascii="Calibri" w:eastAsia="Calibri" w:hAnsi="Calibri" w:cs="Calibri"/>
          <w:sz w:val="23"/>
        </w:rPr>
        <w:t>​</w:t>
      </w:r>
      <w:r w:rsidRPr="0039561C">
        <w:t xml:space="preserve"> Students do explorations in class as a mix of “work by yourself” and “guided by the instructor” activities. Explorations are discussed in class. Examples are read by students outside of class either before or after completing the exploration. Homework exercises are assigned for additional practice. </w:t>
      </w:r>
    </w:p>
    <w:p w14:paraId="0F7E712D" w14:textId="73E64AA4" w:rsidR="00160957" w:rsidRPr="0039561C" w:rsidRDefault="00160957">
      <w:pPr>
        <w:spacing w:after="27" w:line="259" w:lineRule="auto"/>
        <w:ind w:left="0" w:firstLine="0"/>
      </w:pPr>
    </w:p>
    <w:p w14:paraId="00C87802" w14:textId="77777777" w:rsidR="00160957" w:rsidRPr="0039561C" w:rsidRDefault="00754EB0">
      <w:pPr>
        <w:ind w:left="-5" w:right="1"/>
      </w:pPr>
      <w:r w:rsidRPr="0039561C">
        <w:t xml:space="preserve">Most of us find that we don’t just “pick a pedagogy” and stick with it all semester long. Instead class periods vary, often in conjunction with the particular section we are working on or just as the instructor’s mood (or prep time!) allows. The section­by­section instructor guide gives some tips on which sections we find to be particularly conducive to a type of pedagogy or approach vs. others. Of course you will need to make decisions about what to grade or not grade. Here are a few specific ideas that way: </w:t>
      </w:r>
    </w:p>
    <w:p w14:paraId="25B0A218" w14:textId="77777777" w:rsidR="00160957" w:rsidRPr="0039561C" w:rsidRDefault="00754EB0">
      <w:pPr>
        <w:numPr>
          <w:ilvl w:val="0"/>
          <w:numId w:val="5"/>
        </w:numPr>
        <w:ind w:right="1" w:hanging="360"/>
      </w:pPr>
      <w:r w:rsidRPr="0039561C">
        <w:t xml:space="preserve">Grade explorations outright, or just use a “done” vs. “partially done” vs. “not at all done” grading system done quickly at the beginning of class (walk around and mark down +, ­ or 0 in your gradebook) </w:t>
      </w:r>
    </w:p>
    <w:p w14:paraId="0447437F" w14:textId="77777777" w:rsidR="00160957" w:rsidRPr="0039561C" w:rsidRDefault="00754EB0">
      <w:pPr>
        <w:numPr>
          <w:ilvl w:val="0"/>
          <w:numId w:val="5"/>
        </w:numPr>
        <w:ind w:right="1" w:hanging="360"/>
      </w:pPr>
      <w:r w:rsidRPr="0039561C">
        <w:t xml:space="preserve">Have students submit homework exercise periodically for a grade. This could be a daily assignment of a few problems reinforcing the concepts from the previous class, or you could use the Investigations and/or Research Articles as a “capstone/integrative” assignment for each chapter. </w:t>
      </w:r>
    </w:p>
    <w:p w14:paraId="3CF516C6" w14:textId="64CA781A" w:rsidR="00160957" w:rsidRPr="0039561C" w:rsidRDefault="00754EB0">
      <w:pPr>
        <w:numPr>
          <w:ilvl w:val="0"/>
          <w:numId w:val="5"/>
        </w:numPr>
        <w:ind w:right="1" w:hanging="360"/>
      </w:pPr>
      <w:r w:rsidRPr="0039561C">
        <w:t>Daily quizzes are an option, with a short quiz at the beginning of each class</w:t>
      </w:r>
      <w:r w:rsidR="00486A1E">
        <w:t xml:space="preserve"> or a “minute paper” between classes</w:t>
      </w:r>
      <w:r w:rsidRPr="0039561C">
        <w:t>. Another option is to just have a few carefully placed quizzes—if you take this latter route, key places are after Chapter 1 and after Chapter 5.</w:t>
      </w:r>
    </w:p>
    <w:p w14:paraId="21776B88" w14:textId="77777777" w:rsidR="00160957" w:rsidRPr="0039561C" w:rsidRDefault="00754EB0">
      <w:pPr>
        <w:spacing w:after="27" w:line="259" w:lineRule="auto"/>
        <w:ind w:left="0" w:firstLine="0"/>
      </w:pPr>
      <w:r w:rsidRPr="0039561C">
        <w:rPr>
          <w:b/>
          <w:i/>
        </w:rPr>
        <w:t xml:space="preserve"> </w:t>
      </w:r>
    </w:p>
    <w:p w14:paraId="72A69436" w14:textId="77777777" w:rsidR="00A44F13" w:rsidRDefault="00A44F13">
      <w:pPr>
        <w:spacing w:after="160" w:line="259" w:lineRule="auto"/>
        <w:ind w:left="0" w:firstLine="0"/>
        <w:rPr>
          <w:b/>
          <w:i/>
          <w:iCs/>
        </w:rPr>
      </w:pPr>
      <w:r>
        <w:rPr>
          <w:b/>
          <w:i/>
          <w:iCs/>
        </w:rPr>
        <w:br w:type="page"/>
      </w:r>
    </w:p>
    <w:p w14:paraId="7D650809" w14:textId="7B90C749" w:rsidR="00160957" w:rsidRPr="000E3983" w:rsidRDefault="0085322C" w:rsidP="000E3983">
      <w:pPr>
        <w:pStyle w:val="Heading2"/>
        <w:rPr>
          <w:sz w:val="24"/>
          <w:szCs w:val="24"/>
        </w:rPr>
      </w:pPr>
      <w:bookmarkStart w:id="9" w:name="_Toc48834031"/>
      <w:r w:rsidRPr="000E3983">
        <w:rPr>
          <w:sz w:val="24"/>
          <w:szCs w:val="24"/>
        </w:rPr>
        <w:lastRenderedPageBreak/>
        <w:t>Resources</w:t>
      </w:r>
      <w:bookmarkEnd w:id="9"/>
    </w:p>
    <w:p w14:paraId="7C3A3C78" w14:textId="612EB8A9" w:rsidR="00A44F13" w:rsidRDefault="00A44F13">
      <w:pPr>
        <w:spacing w:after="27" w:line="259" w:lineRule="auto"/>
        <w:ind w:left="0" w:firstLine="0"/>
        <w:rPr>
          <w:b/>
          <w:i/>
          <w:iCs/>
        </w:rPr>
      </w:pPr>
    </w:p>
    <w:p w14:paraId="586F08FB" w14:textId="091B796A" w:rsidR="00A44F13" w:rsidRPr="00A44F13" w:rsidRDefault="00A44F13">
      <w:pPr>
        <w:spacing w:after="27" w:line="259" w:lineRule="auto"/>
        <w:ind w:left="0" w:firstLine="0"/>
        <w:rPr>
          <w:bCs/>
        </w:rPr>
      </w:pPr>
      <w:r>
        <w:rPr>
          <w:bCs/>
        </w:rPr>
        <w:t>Besides the obvious examples, explorations, and exercises in the text, there are a few other available resources for you and your students.</w:t>
      </w:r>
    </w:p>
    <w:p w14:paraId="321F4C8D" w14:textId="75C893C3" w:rsidR="0085322C" w:rsidRDefault="0085322C">
      <w:pPr>
        <w:spacing w:after="27" w:line="259" w:lineRule="auto"/>
        <w:ind w:left="0" w:firstLine="0"/>
        <w:rPr>
          <w:b/>
          <w:i/>
          <w:iCs/>
        </w:rPr>
      </w:pPr>
    </w:p>
    <w:p w14:paraId="2AD9982D" w14:textId="0DA95BCC" w:rsidR="0085322C" w:rsidRPr="006A76C9" w:rsidRDefault="0085322C" w:rsidP="0085322C">
      <w:pPr>
        <w:pStyle w:val="ListParagraph"/>
        <w:numPr>
          <w:ilvl w:val="0"/>
          <w:numId w:val="42"/>
        </w:numPr>
        <w:spacing w:after="27"/>
        <w:rPr>
          <w:rFonts w:ascii="Arial" w:hAnsi="Arial" w:cs="Arial"/>
          <w:bCs/>
        </w:rPr>
      </w:pPr>
      <w:r w:rsidRPr="0085322C">
        <w:rPr>
          <w:rFonts w:ascii="Arial" w:hAnsi="Arial" w:cs="Arial"/>
          <w:b/>
        </w:rPr>
        <w:t>FAQs</w:t>
      </w:r>
      <w:r w:rsidRPr="0085322C">
        <w:rPr>
          <w:rFonts w:ascii="Arial" w:hAnsi="Arial" w:cs="Arial"/>
          <w:bCs/>
        </w:rPr>
        <w:t xml:space="preserve">: You will see a number of </w:t>
      </w:r>
      <w:r w:rsidR="006A76C9">
        <w:rPr>
          <w:rFonts w:ascii="Arial" w:hAnsi="Arial" w:cs="Arial"/>
          <w:bCs/>
        </w:rPr>
        <w:t xml:space="preserve">references to Frequently Asked Questions throughout the text. These “dialogues” help students understand difficult concepts in and engaging way. They can be found </w:t>
      </w:r>
      <w:r w:rsidR="008E27C6">
        <w:rPr>
          <w:rFonts w:ascii="Arial" w:hAnsi="Arial" w:cs="Arial"/>
          <w:bCs/>
        </w:rPr>
        <w:t>in the online course on WileyPlus.com</w:t>
      </w:r>
      <w:r w:rsidR="006A76C9" w:rsidRPr="000F50DC">
        <w:rPr>
          <w:rFonts w:ascii="Arial" w:eastAsiaTheme="minorEastAsia" w:hAnsi="Arial" w:cs="Arial"/>
          <w:color w:val="000000" w:themeColor="text1"/>
        </w:rPr>
        <w:t>.</w:t>
      </w:r>
    </w:p>
    <w:p w14:paraId="398596CC" w14:textId="0FE4E438" w:rsidR="006A76C9" w:rsidRDefault="006A76C9" w:rsidP="0085322C">
      <w:pPr>
        <w:pStyle w:val="ListParagraph"/>
        <w:numPr>
          <w:ilvl w:val="0"/>
          <w:numId w:val="42"/>
        </w:numPr>
        <w:spacing w:after="27"/>
        <w:rPr>
          <w:rFonts w:ascii="Arial" w:hAnsi="Arial" w:cs="Arial"/>
          <w:bCs/>
        </w:rPr>
      </w:pPr>
      <w:r>
        <w:rPr>
          <w:rFonts w:ascii="Arial" w:hAnsi="Arial" w:cs="Arial"/>
          <w:b/>
        </w:rPr>
        <w:t>Investigations</w:t>
      </w:r>
      <w:r w:rsidRPr="006A76C9">
        <w:rPr>
          <w:rFonts w:ascii="Arial" w:hAnsi="Arial" w:cs="Arial"/>
          <w:bCs/>
        </w:rPr>
        <w:t>:</w:t>
      </w:r>
      <w:r>
        <w:rPr>
          <w:rFonts w:ascii="Arial" w:hAnsi="Arial" w:cs="Arial"/>
          <w:bCs/>
        </w:rPr>
        <w:t xml:space="preserve"> Each chapter contains an investigation that is located after the exercises. These are sets of in-depth questions that explore the entire six-step </w:t>
      </w:r>
      <w:r w:rsidR="00486A1E">
        <w:rPr>
          <w:rFonts w:ascii="Arial" w:hAnsi="Arial" w:cs="Arial"/>
          <w:bCs/>
        </w:rPr>
        <w:t xml:space="preserve">statistical </w:t>
      </w:r>
      <w:r>
        <w:rPr>
          <w:rFonts w:ascii="Arial" w:hAnsi="Arial" w:cs="Arial"/>
          <w:bCs/>
        </w:rPr>
        <w:t xml:space="preserve">investigation method so that the single assignment can assess a variety of concepts. These make for nice summary assignments for each chapter. </w:t>
      </w:r>
    </w:p>
    <w:p w14:paraId="44EEE3F1" w14:textId="6C72FCB9" w:rsidR="006A76C9" w:rsidRPr="000E3983" w:rsidRDefault="006A76C9" w:rsidP="0085322C">
      <w:pPr>
        <w:pStyle w:val="ListParagraph"/>
        <w:numPr>
          <w:ilvl w:val="0"/>
          <w:numId w:val="42"/>
        </w:numPr>
        <w:spacing w:after="27"/>
        <w:rPr>
          <w:rFonts w:ascii="Arial" w:hAnsi="Arial" w:cs="Arial"/>
          <w:bCs/>
        </w:rPr>
      </w:pPr>
      <w:r>
        <w:rPr>
          <w:rFonts w:ascii="Arial" w:hAnsi="Arial" w:cs="Arial"/>
          <w:b/>
        </w:rPr>
        <w:t>Research Articles</w:t>
      </w:r>
      <w:r w:rsidRPr="006A76C9">
        <w:rPr>
          <w:rFonts w:ascii="Arial" w:hAnsi="Arial" w:cs="Arial"/>
          <w:bCs/>
        </w:rPr>
        <w:t>:</w:t>
      </w:r>
      <w:r>
        <w:rPr>
          <w:rFonts w:ascii="Arial" w:hAnsi="Arial" w:cs="Arial"/>
          <w:bCs/>
        </w:rPr>
        <w:t xml:space="preserve"> After </w:t>
      </w:r>
      <w:r w:rsidR="00A44F13">
        <w:rPr>
          <w:rFonts w:ascii="Arial" w:hAnsi="Arial" w:cs="Arial"/>
          <w:bCs/>
        </w:rPr>
        <w:t xml:space="preserve">each investigation at the end of the chapter exercises, there is a link to </w:t>
      </w:r>
      <w:r w:rsidR="00486A1E">
        <w:rPr>
          <w:rFonts w:ascii="Arial" w:hAnsi="Arial" w:cs="Arial"/>
          <w:bCs/>
        </w:rPr>
        <w:t xml:space="preserve">an </w:t>
      </w:r>
      <w:r w:rsidR="00A44F13">
        <w:rPr>
          <w:rFonts w:ascii="Arial" w:hAnsi="Arial" w:cs="Arial"/>
          <w:bCs/>
        </w:rPr>
        <w:t>actual research article. These articles are freely available online through the urls provided and were chosen because they are written at an appropriate level for introductory statistics students. After your students read an article, there are a series of questions they can answer. These</w:t>
      </w:r>
      <w:r w:rsidR="00486A1E">
        <w:rPr>
          <w:rFonts w:ascii="Arial" w:hAnsi="Arial" w:cs="Arial"/>
          <w:bCs/>
        </w:rPr>
        <w:t xml:space="preserve"> questions</w:t>
      </w:r>
      <w:r w:rsidR="00A44F13">
        <w:rPr>
          <w:rFonts w:ascii="Arial" w:hAnsi="Arial" w:cs="Arial"/>
          <w:bCs/>
        </w:rPr>
        <w:t xml:space="preserve"> can be found </w:t>
      </w:r>
      <w:r w:rsidR="00062333" w:rsidRPr="00D415E7">
        <w:rPr>
          <w:rFonts w:ascii="Arial" w:eastAsiaTheme="minorEastAsia" w:hAnsi="Arial" w:cs="Arial"/>
        </w:rPr>
        <w:t>in</w:t>
      </w:r>
      <w:r w:rsidR="00062333">
        <w:rPr>
          <w:rFonts w:ascii="Arial" w:eastAsiaTheme="minorEastAsia" w:hAnsi="Arial" w:cs="Arial"/>
          <w:color w:val="1A80C0"/>
        </w:rPr>
        <w:t xml:space="preserve"> </w:t>
      </w:r>
      <w:r w:rsidR="00062333" w:rsidRPr="00D415E7">
        <w:rPr>
          <w:rFonts w:ascii="Arial" w:eastAsiaTheme="minorEastAsia" w:hAnsi="Arial" w:cs="Arial"/>
          <w:color w:val="000000" w:themeColor="text1"/>
        </w:rPr>
        <w:t xml:space="preserve">the </w:t>
      </w:r>
      <w:r w:rsidR="00B379E5" w:rsidRPr="00D415E7">
        <w:rPr>
          <w:rFonts w:ascii="Arial" w:eastAsiaTheme="minorEastAsia" w:hAnsi="Arial" w:cs="Arial"/>
          <w:color w:val="000000" w:themeColor="text1"/>
        </w:rPr>
        <w:t>online</w:t>
      </w:r>
      <w:r w:rsidR="00062333" w:rsidRPr="00D415E7">
        <w:rPr>
          <w:rFonts w:ascii="Arial" w:eastAsiaTheme="minorEastAsia" w:hAnsi="Arial" w:cs="Arial"/>
          <w:color w:val="000000" w:themeColor="text1"/>
        </w:rPr>
        <w:t xml:space="preserve"> course</w:t>
      </w:r>
      <w:r w:rsidR="008E27C6">
        <w:rPr>
          <w:rFonts w:ascii="Arial" w:eastAsiaTheme="minorEastAsia" w:hAnsi="Arial" w:cs="Arial"/>
          <w:color w:val="000000" w:themeColor="text1"/>
        </w:rPr>
        <w:t xml:space="preserve"> </w:t>
      </w:r>
      <w:r w:rsidR="008E27C6">
        <w:rPr>
          <w:rFonts w:ascii="Arial" w:hAnsi="Arial" w:cs="Arial"/>
          <w:bCs/>
        </w:rPr>
        <w:t>on WileyPlus.com</w:t>
      </w:r>
      <w:r w:rsidR="00A44F13" w:rsidRPr="00D415E7">
        <w:rPr>
          <w:rFonts w:ascii="Arial" w:eastAsiaTheme="minorEastAsia" w:hAnsi="Arial" w:cs="Arial"/>
          <w:color w:val="000000" w:themeColor="text1"/>
        </w:rPr>
        <w:t>.</w:t>
      </w:r>
    </w:p>
    <w:p w14:paraId="481C91BA" w14:textId="0E986E2C" w:rsidR="000F09E2" w:rsidRPr="0085322C" w:rsidRDefault="000F09E2" w:rsidP="0085322C">
      <w:pPr>
        <w:pStyle w:val="ListParagraph"/>
        <w:numPr>
          <w:ilvl w:val="0"/>
          <w:numId w:val="42"/>
        </w:numPr>
        <w:spacing w:after="27"/>
        <w:rPr>
          <w:rFonts w:ascii="Arial" w:hAnsi="Arial" w:cs="Arial"/>
          <w:bCs/>
        </w:rPr>
      </w:pPr>
      <w:r>
        <w:rPr>
          <w:rFonts w:ascii="Arial" w:hAnsi="Arial" w:cs="Arial"/>
          <w:b/>
        </w:rPr>
        <w:t xml:space="preserve">Solutions: </w:t>
      </w:r>
      <w:r w:rsidRPr="000F09E2">
        <w:rPr>
          <w:rFonts w:ascii="Arial" w:hAnsi="Arial" w:cs="Arial"/>
        </w:rPr>
        <w:t xml:space="preserve">Solutions for all homework exercises, explorations, end of chapter investigations and end of chapter research article questions are provided. They can be found </w:t>
      </w:r>
      <w:r w:rsidR="003C70C0">
        <w:rPr>
          <w:rFonts w:ascii="Arial" w:hAnsi="Arial" w:cs="Arial"/>
        </w:rPr>
        <w:t>in the online course</w:t>
      </w:r>
      <w:r w:rsidR="008E27C6">
        <w:rPr>
          <w:rFonts w:ascii="Arial" w:hAnsi="Arial" w:cs="Arial"/>
        </w:rPr>
        <w:t xml:space="preserve"> </w:t>
      </w:r>
      <w:r w:rsidR="008E27C6">
        <w:rPr>
          <w:rFonts w:ascii="Arial" w:hAnsi="Arial" w:cs="Arial"/>
          <w:bCs/>
        </w:rPr>
        <w:t>on WileyPlus.com</w:t>
      </w:r>
      <w:r w:rsidRPr="000F50DC">
        <w:rPr>
          <w:rFonts w:ascii="Arial" w:eastAsiaTheme="minorEastAsia" w:hAnsi="Arial" w:cs="Arial"/>
          <w:color w:val="000000" w:themeColor="text1"/>
        </w:rPr>
        <w:t>.</w:t>
      </w:r>
      <w:r>
        <w:rPr>
          <w:rFonts w:ascii="Arial" w:hAnsi="Arial" w:cs="Arial"/>
          <w:b/>
        </w:rPr>
        <w:t xml:space="preserve"> </w:t>
      </w:r>
    </w:p>
    <w:p w14:paraId="27F233FD" w14:textId="466E6778" w:rsidR="00160957" w:rsidRPr="0039561C" w:rsidRDefault="00160957">
      <w:pPr>
        <w:spacing w:after="0" w:line="259" w:lineRule="auto"/>
        <w:ind w:left="0" w:firstLine="0"/>
      </w:pPr>
    </w:p>
    <w:p w14:paraId="07EA329A" w14:textId="77777777" w:rsidR="00590477" w:rsidRPr="0039561C" w:rsidRDefault="00590477">
      <w:pPr>
        <w:spacing w:after="160" w:line="259" w:lineRule="auto"/>
        <w:ind w:left="0" w:firstLine="0"/>
        <w:rPr>
          <w:b/>
        </w:rPr>
      </w:pPr>
      <w:r w:rsidRPr="0039561C">
        <w:rPr>
          <w:b/>
        </w:rPr>
        <w:br w:type="page"/>
      </w:r>
    </w:p>
    <w:p w14:paraId="11C127FC" w14:textId="14844143" w:rsidR="00160957" w:rsidRPr="000E3983" w:rsidRDefault="00754EB0" w:rsidP="000E3983">
      <w:pPr>
        <w:pStyle w:val="Heading2"/>
        <w:rPr>
          <w:sz w:val="24"/>
          <w:szCs w:val="24"/>
        </w:rPr>
      </w:pPr>
      <w:bookmarkStart w:id="10" w:name="_Toc48834032"/>
      <w:r w:rsidRPr="000E3983">
        <w:rPr>
          <w:sz w:val="24"/>
          <w:szCs w:val="24"/>
        </w:rPr>
        <w:lastRenderedPageBreak/>
        <w:t>Chapter coverage by week for sample classes</w:t>
      </w:r>
      <w:bookmarkEnd w:id="10"/>
    </w:p>
    <w:p w14:paraId="3A27B56E" w14:textId="77777777" w:rsidR="00160957" w:rsidRPr="0039561C" w:rsidRDefault="00754EB0">
      <w:pPr>
        <w:spacing w:after="0" w:line="259" w:lineRule="auto"/>
        <w:ind w:left="0" w:firstLine="0"/>
      </w:pPr>
      <w:r w:rsidRPr="0039561C">
        <w:rPr>
          <w:b/>
        </w:rPr>
        <w:t xml:space="preserve"> </w:t>
      </w:r>
    </w:p>
    <w:tbl>
      <w:tblPr>
        <w:tblStyle w:val="TableGrid"/>
        <w:tblW w:w="9165" w:type="dxa"/>
        <w:tblInd w:w="8" w:type="dxa"/>
        <w:tblCellMar>
          <w:top w:w="48" w:type="dxa"/>
          <w:left w:w="23" w:type="dxa"/>
          <w:right w:w="36" w:type="dxa"/>
        </w:tblCellMar>
        <w:tblLook w:val="04A0" w:firstRow="1" w:lastRow="0" w:firstColumn="1" w:lastColumn="0" w:noHBand="0" w:noVBand="1"/>
      </w:tblPr>
      <w:tblGrid>
        <w:gridCol w:w="1095"/>
        <w:gridCol w:w="2970"/>
        <w:gridCol w:w="2880"/>
        <w:gridCol w:w="2220"/>
      </w:tblGrid>
      <w:tr w:rsidR="00160957" w:rsidRPr="0039561C" w14:paraId="33CDE0BD" w14:textId="77777777" w:rsidTr="00D40BF6">
        <w:trPr>
          <w:trHeight w:val="1710"/>
          <w:tblHeader/>
        </w:trPr>
        <w:tc>
          <w:tcPr>
            <w:tcW w:w="1095" w:type="dxa"/>
            <w:tcBorders>
              <w:top w:val="single" w:sz="6" w:space="0" w:color="000000"/>
              <w:left w:val="single" w:sz="6" w:space="0" w:color="000000"/>
              <w:bottom w:val="single" w:sz="6" w:space="0" w:color="000000"/>
              <w:right w:val="single" w:sz="6" w:space="0" w:color="000000"/>
            </w:tcBorders>
          </w:tcPr>
          <w:p w14:paraId="2068105C" w14:textId="77777777" w:rsidR="00160957" w:rsidRPr="0039561C" w:rsidRDefault="00754EB0">
            <w:pPr>
              <w:spacing w:after="0" w:line="259" w:lineRule="auto"/>
              <w:ind w:left="90" w:firstLine="0"/>
            </w:pPr>
            <w:r w:rsidRPr="0039561C">
              <w:rPr>
                <w:b/>
              </w:rPr>
              <w:t xml:space="preserve">Week </w:t>
            </w:r>
          </w:p>
        </w:tc>
        <w:tc>
          <w:tcPr>
            <w:tcW w:w="2970" w:type="dxa"/>
            <w:tcBorders>
              <w:top w:val="single" w:sz="6" w:space="0" w:color="000000"/>
              <w:left w:val="single" w:sz="6" w:space="0" w:color="000000"/>
              <w:bottom w:val="single" w:sz="6" w:space="0" w:color="000000"/>
              <w:right w:val="single" w:sz="6" w:space="0" w:color="000000"/>
            </w:tcBorders>
          </w:tcPr>
          <w:p w14:paraId="53485344" w14:textId="77777777" w:rsidR="00160957" w:rsidRPr="0039561C" w:rsidRDefault="00754EB0">
            <w:pPr>
              <w:spacing w:after="27" w:line="259" w:lineRule="auto"/>
              <w:ind w:left="90" w:firstLine="0"/>
            </w:pPr>
            <w:r w:rsidRPr="0039561C">
              <w:rPr>
                <w:b/>
              </w:rPr>
              <w:t xml:space="preserve">16 week, 3 credit course </w:t>
            </w:r>
          </w:p>
          <w:p w14:paraId="18AF3A3D" w14:textId="77777777" w:rsidR="00160957" w:rsidRPr="0039561C" w:rsidRDefault="00754EB0">
            <w:pPr>
              <w:spacing w:after="27" w:line="259" w:lineRule="auto"/>
              <w:ind w:left="90" w:firstLine="0"/>
            </w:pPr>
            <w:r w:rsidRPr="0039561C">
              <w:rPr>
                <w:b/>
              </w:rPr>
              <w:t xml:space="preserve">(no projects; 2 midterms, </w:t>
            </w:r>
          </w:p>
          <w:p w14:paraId="1559E42B" w14:textId="77777777" w:rsidR="00160957" w:rsidRPr="0039561C" w:rsidRDefault="00754EB0">
            <w:pPr>
              <w:spacing w:after="0" w:line="259" w:lineRule="auto"/>
              <w:ind w:left="90" w:firstLine="0"/>
            </w:pPr>
            <w:r w:rsidRPr="0039561C">
              <w:rPr>
                <w:b/>
              </w:rPr>
              <w:t xml:space="preserve">2 quizzes, final exam) </w:t>
            </w:r>
          </w:p>
        </w:tc>
        <w:tc>
          <w:tcPr>
            <w:tcW w:w="2880" w:type="dxa"/>
            <w:tcBorders>
              <w:top w:val="single" w:sz="6" w:space="0" w:color="000000"/>
              <w:left w:val="single" w:sz="6" w:space="0" w:color="000000"/>
              <w:bottom w:val="single" w:sz="6" w:space="0" w:color="000000"/>
              <w:right w:val="single" w:sz="6" w:space="0" w:color="000000"/>
            </w:tcBorders>
          </w:tcPr>
          <w:p w14:paraId="34930D54" w14:textId="77777777" w:rsidR="00160957" w:rsidRPr="0039561C" w:rsidRDefault="00754EB0">
            <w:pPr>
              <w:spacing w:after="27" w:line="259" w:lineRule="auto"/>
              <w:ind w:left="90" w:firstLine="0"/>
            </w:pPr>
            <w:r w:rsidRPr="0039561C">
              <w:rPr>
                <w:b/>
              </w:rPr>
              <w:t xml:space="preserve">15 week; 4 credit course </w:t>
            </w:r>
          </w:p>
          <w:p w14:paraId="087322D7" w14:textId="77777777" w:rsidR="00160957" w:rsidRPr="0039561C" w:rsidRDefault="00754EB0">
            <w:pPr>
              <w:spacing w:after="27" w:line="259" w:lineRule="auto"/>
              <w:ind w:left="90" w:firstLine="0"/>
            </w:pPr>
            <w:r w:rsidRPr="0039561C">
              <w:rPr>
                <w:b/>
              </w:rPr>
              <w:t xml:space="preserve">(2 projects; 2 midterms, </w:t>
            </w:r>
          </w:p>
          <w:p w14:paraId="440C44FB" w14:textId="77777777" w:rsidR="00160957" w:rsidRPr="0039561C" w:rsidRDefault="00754EB0">
            <w:pPr>
              <w:spacing w:after="0" w:line="259" w:lineRule="auto"/>
              <w:ind w:left="90" w:firstLine="0"/>
            </w:pPr>
            <w:r w:rsidRPr="0039561C">
              <w:rPr>
                <w:b/>
              </w:rPr>
              <w:t xml:space="preserve">2 quizzes, final exam) </w:t>
            </w:r>
          </w:p>
        </w:tc>
        <w:tc>
          <w:tcPr>
            <w:tcW w:w="2220" w:type="dxa"/>
            <w:tcBorders>
              <w:top w:val="single" w:sz="6" w:space="0" w:color="000000"/>
              <w:left w:val="single" w:sz="6" w:space="0" w:color="000000"/>
              <w:bottom w:val="single" w:sz="6" w:space="0" w:color="000000"/>
              <w:right w:val="single" w:sz="6" w:space="0" w:color="000000"/>
            </w:tcBorders>
          </w:tcPr>
          <w:p w14:paraId="25BF37D6" w14:textId="77777777" w:rsidR="00160957" w:rsidRPr="0039561C" w:rsidRDefault="00754EB0">
            <w:pPr>
              <w:spacing w:after="0" w:line="259" w:lineRule="auto"/>
              <w:ind w:left="0" w:firstLine="0"/>
            </w:pPr>
            <w:r w:rsidRPr="0039561C">
              <w:rPr>
                <w:b/>
              </w:rPr>
              <w:t xml:space="preserve">10 week course; 4 credit course; class meets 4 times a week for 50 minutes each (3 midterms, quizzes, final exam) </w:t>
            </w:r>
          </w:p>
        </w:tc>
      </w:tr>
      <w:tr w:rsidR="00160957" w:rsidRPr="0039561C" w14:paraId="75B3E022" w14:textId="77777777" w:rsidTr="00590477">
        <w:trPr>
          <w:trHeight w:val="549"/>
        </w:trPr>
        <w:tc>
          <w:tcPr>
            <w:tcW w:w="1095" w:type="dxa"/>
            <w:tcBorders>
              <w:top w:val="single" w:sz="6" w:space="0" w:color="000000"/>
              <w:left w:val="single" w:sz="6" w:space="0" w:color="000000"/>
              <w:bottom w:val="single" w:sz="6" w:space="0" w:color="000000"/>
              <w:right w:val="single" w:sz="6" w:space="0" w:color="000000"/>
            </w:tcBorders>
          </w:tcPr>
          <w:p w14:paraId="7C337DE3" w14:textId="77777777" w:rsidR="00160957" w:rsidRPr="0039561C" w:rsidRDefault="00754EB0">
            <w:pPr>
              <w:spacing w:after="0" w:line="259" w:lineRule="auto"/>
              <w:ind w:left="90" w:firstLine="0"/>
            </w:pPr>
            <w:r w:rsidRPr="0039561C">
              <w:t xml:space="preserve">1 </w:t>
            </w:r>
          </w:p>
        </w:tc>
        <w:tc>
          <w:tcPr>
            <w:tcW w:w="2970" w:type="dxa"/>
            <w:tcBorders>
              <w:top w:val="single" w:sz="6" w:space="0" w:color="000000"/>
              <w:left w:val="single" w:sz="6" w:space="0" w:color="000000"/>
              <w:bottom w:val="single" w:sz="6" w:space="0" w:color="000000"/>
              <w:right w:val="single" w:sz="6" w:space="0" w:color="000000"/>
            </w:tcBorders>
          </w:tcPr>
          <w:p w14:paraId="5E715564" w14:textId="77777777" w:rsidR="00160957" w:rsidRPr="0039561C" w:rsidRDefault="00754EB0">
            <w:pPr>
              <w:spacing w:after="0" w:line="259" w:lineRule="auto"/>
              <w:ind w:left="90" w:firstLine="0"/>
            </w:pPr>
            <w:r w:rsidRPr="0039561C">
              <w:t xml:space="preserve">Discuss syllabus, Prelims </w:t>
            </w:r>
          </w:p>
        </w:tc>
        <w:tc>
          <w:tcPr>
            <w:tcW w:w="2880" w:type="dxa"/>
            <w:tcBorders>
              <w:top w:val="single" w:sz="6" w:space="0" w:color="000000"/>
              <w:left w:val="single" w:sz="6" w:space="0" w:color="000000"/>
              <w:bottom w:val="single" w:sz="6" w:space="0" w:color="000000"/>
              <w:right w:val="single" w:sz="6" w:space="0" w:color="000000"/>
            </w:tcBorders>
          </w:tcPr>
          <w:p w14:paraId="3CE5B4C5" w14:textId="77777777" w:rsidR="00160957" w:rsidRPr="0039561C" w:rsidRDefault="00754EB0">
            <w:pPr>
              <w:spacing w:after="0" w:line="259" w:lineRule="auto"/>
              <w:ind w:left="90" w:firstLine="0"/>
            </w:pPr>
            <w:r w:rsidRPr="0039561C">
              <w:t xml:space="preserve">Discuss syllabus, Prelims </w:t>
            </w:r>
          </w:p>
        </w:tc>
        <w:tc>
          <w:tcPr>
            <w:tcW w:w="2220" w:type="dxa"/>
            <w:tcBorders>
              <w:top w:val="single" w:sz="6" w:space="0" w:color="000000"/>
              <w:left w:val="single" w:sz="6" w:space="0" w:color="000000"/>
              <w:bottom w:val="single" w:sz="6" w:space="0" w:color="000000"/>
              <w:right w:val="single" w:sz="6" w:space="0" w:color="000000"/>
            </w:tcBorders>
          </w:tcPr>
          <w:p w14:paraId="5354C26E" w14:textId="77777777" w:rsidR="00160957" w:rsidRPr="0039561C" w:rsidRDefault="00754EB0">
            <w:pPr>
              <w:spacing w:after="0" w:line="259" w:lineRule="auto"/>
              <w:ind w:left="0" w:firstLine="0"/>
            </w:pPr>
            <w:r w:rsidRPr="0039561C">
              <w:t xml:space="preserve">Discuss syllabus, Prelims, Ch 1 </w:t>
            </w:r>
          </w:p>
        </w:tc>
      </w:tr>
      <w:tr w:rsidR="00160957" w:rsidRPr="0039561C" w14:paraId="52DE9B22" w14:textId="77777777">
        <w:trPr>
          <w:trHeight w:val="525"/>
        </w:trPr>
        <w:tc>
          <w:tcPr>
            <w:tcW w:w="1095" w:type="dxa"/>
            <w:tcBorders>
              <w:top w:val="single" w:sz="6" w:space="0" w:color="000000"/>
              <w:left w:val="single" w:sz="6" w:space="0" w:color="000000"/>
              <w:bottom w:val="single" w:sz="6" w:space="0" w:color="000000"/>
              <w:right w:val="single" w:sz="6" w:space="0" w:color="000000"/>
            </w:tcBorders>
            <w:vAlign w:val="center"/>
          </w:tcPr>
          <w:p w14:paraId="10AA60F4" w14:textId="77777777" w:rsidR="00160957" w:rsidRPr="0039561C" w:rsidRDefault="00754EB0">
            <w:pPr>
              <w:spacing w:after="0" w:line="259" w:lineRule="auto"/>
              <w:ind w:left="90" w:firstLine="0"/>
            </w:pPr>
            <w:r w:rsidRPr="0039561C">
              <w:t xml:space="preserve">2 </w:t>
            </w:r>
          </w:p>
        </w:tc>
        <w:tc>
          <w:tcPr>
            <w:tcW w:w="2970" w:type="dxa"/>
            <w:tcBorders>
              <w:top w:val="single" w:sz="6" w:space="0" w:color="000000"/>
              <w:left w:val="single" w:sz="6" w:space="0" w:color="000000"/>
              <w:bottom w:val="single" w:sz="6" w:space="0" w:color="000000"/>
              <w:right w:val="single" w:sz="6" w:space="0" w:color="000000"/>
            </w:tcBorders>
            <w:vAlign w:val="center"/>
          </w:tcPr>
          <w:p w14:paraId="735639FE" w14:textId="77777777" w:rsidR="00160957" w:rsidRPr="0039561C" w:rsidRDefault="00754EB0">
            <w:pPr>
              <w:spacing w:after="0" w:line="259" w:lineRule="auto"/>
              <w:ind w:left="90" w:firstLine="0"/>
            </w:pPr>
            <w:r w:rsidRPr="0039561C">
              <w:t xml:space="preserve">Ch 1 </w:t>
            </w:r>
          </w:p>
        </w:tc>
        <w:tc>
          <w:tcPr>
            <w:tcW w:w="2880" w:type="dxa"/>
            <w:tcBorders>
              <w:top w:val="single" w:sz="6" w:space="0" w:color="000000"/>
              <w:left w:val="single" w:sz="6" w:space="0" w:color="000000"/>
              <w:bottom w:val="single" w:sz="6" w:space="0" w:color="000000"/>
              <w:right w:val="single" w:sz="6" w:space="0" w:color="000000"/>
            </w:tcBorders>
            <w:vAlign w:val="center"/>
          </w:tcPr>
          <w:p w14:paraId="4DFBBECE" w14:textId="77777777" w:rsidR="00160957" w:rsidRPr="0039561C" w:rsidRDefault="00754EB0">
            <w:pPr>
              <w:spacing w:after="0" w:line="259" w:lineRule="auto"/>
              <w:ind w:left="90" w:firstLine="0"/>
            </w:pPr>
            <w:r w:rsidRPr="0039561C">
              <w:t xml:space="preserve">Ch 1 </w:t>
            </w:r>
          </w:p>
        </w:tc>
        <w:tc>
          <w:tcPr>
            <w:tcW w:w="2220" w:type="dxa"/>
            <w:tcBorders>
              <w:top w:val="single" w:sz="6" w:space="0" w:color="000000"/>
              <w:left w:val="single" w:sz="6" w:space="0" w:color="000000"/>
              <w:bottom w:val="single" w:sz="6" w:space="0" w:color="000000"/>
              <w:right w:val="single" w:sz="6" w:space="0" w:color="000000"/>
            </w:tcBorders>
          </w:tcPr>
          <w:p w14:paraId="4DD3D6A7" w14:textId="77777777" w:rsidR="00160957" w:rsidRPr="0039561C" w:rsidRDefault="00754EB0">
            <w:pPr>
              <w:spacing w:after="0" w:line="259" w:lineRule="auto"/>
              <w:ind w:left="0" w:firstLine="0"/>
            </w:pPr>
            <w:r w:rsidRPr="0039561C">
              <w:t xml:space="preserve">Ch 1 and 2 </w:t>
            </w:r>
          </w:p>
        </w:tc>
      </w:tr>
      <w:tr w:rsidR="00160957" w:rsidRPr="0039561C" w14:paraId="163E6892" w14:textId="77777777">
        <w:trPr>
          <w:trHeight w:val="525"/>
        </w:trPr>
        <w:tc>
          <w:tcPr>
            <w:tcW w:w="1095" w:type="dxa"/>
            <w:tcBorders>
              <w:top w:val="single" w:sz="6" w:space="0" w:color="000000"/>
              <w:left w:val="single" w:sz="6" w:space="0" w:color="000000"/>
              <w:bottom w:val="single" w:sz="6" w:space="0" w:color="000000"/>
              <w:right w:val="single" w:sz="6" w:space="0" w:color="000000"/>
            </w:tcBorders>
            <w:vAlign w:val="center"/>
          </w:tcPr>
          <w:p w14:paraId="40F258B8" w14:textId="77777777" w:rsidR="00160957" w:rsidRPr="0039561C" w:rsidRDefault="00754EB0">
            <w:pPr>
              <w:spacing w:after="0" w:line="259" w:lineRule="auto"/>
              <w:ind w:left="90" w:firstLine="0"/>
            </w:pPr>
            <w:r w:rsidRPr="0039561C">
              <w:t xml:space="preserve">3 </w:t>
            </w:r>
          </w:p>
        </w:tc>
        <w:tc>
          <w:tcPr>
            <w:tcW w:w="2970" w:type="dxa"/>
            <w:tcBorders>
              <w:top w:val="single" w:sz="6" w:space="0" w:color="000000"/>
              <w:left w:val="single" w:sz="6" w:space="0" w:color="000000"/>
              <w:bottom w:val="single" w:sz="6" w:space="0" w:color="000000"/>
              <w:right w:val="single" w:sz="6" w:space="0" w:color="000000"/>
            </w:tcBorders>
            <w:vAlign w:val="center"/>
          </w:tcPr>
          <w:p w14:paraId="2C425DDE" w14:textId="77777777" w:rsidR="00160957" w:rsidRPr="0039561C" w:rsidRDefault="00754EB0">
            <w:pPr>
              <w:spacing w:after="0" w:line="259" w:lineRule="auto"/>
              <w:ind w:left="90" w:firstLine="0"/>
            </w:pPr>
            <w:r w:rsidRPr="0039561C">
              <w:t xml:space="preserve">Ch 1 </w:t>
            </w:r>
          </w:p>
        </w:tc>
        <w:tc>
          <w:tcPr>
            <w:tcW w:w="2880" w:type="dxa"/>
            <w:tcBorders>
              <w:top w:val="single" w:sz="6" w:space="0" w:color="000000"/>
              <w:left w:val="single" w:sz="6" w:space="0" w:color="000000"/>
              <w:bottom w:val="single" w:sz="6" w:space="0" w:color="000000"/>
              <w:right w:val="single" w:sz="6" w:space="0" w:color="000000"/>
            </w:tcBorders>
            <w:vAlign w:val="center"/>
          </w:tcPr>
          <w:p w14:paraId="0917CB05" w14:textId="77777777" w:rsidR="00160957" w:rsidRPr="0039561C" w:rsidRDefault="00754EB0">
            <w:pPr>
              <w:spacing w:after="0" w:line="259" w:lineRule="auto"/>
              <w:ind w:left="90" w:firstLine="0"/>
            </w:pPr>
            <w:r w:rsidRPr="0039561C">
              <w:t xml:space="preserve">Ch 1 and Ch 2 </w:t>
            </w:r>
          </w:p>
        </w:tc>
        <w:tc>
          <w:tcPr>
            <w:tcW w:w="2220" w:type="dxa"/>
            <w:tcBorders>
              <w:top w:val="single" w:sz="6" w:space="0" w:color="000000"/>
              <w:left w:val="single" w:sz="6" w:space="0" w:color="000000"/>
              <w:bottom w:val="single" w:sz="6" w:space="0" w:color="000000"/>
              <w:right w:val="single" w:sz="6" w:space="0" w:color="000000"/>
            </w:tcBorders>
          </w:tcPr>
          <w:p w14:paraId="70D42939" w14:textId="77777777" w:rsidR="00160957" w:rsidRPr="0039561C" w:rsidRDefault="00754EB0">
            <w:pPr>
              <w:spacing w:after="0" w:line="259" w:lineRule="auto"/>
              <w:ind w:left="0" w:firstLine="0"/>
            </w:pPr>
            <w:r w:rsidRPr="0039561C">
              <w:t xml:space="preserve">Ch 2, Exam #1 </w:t>
            </w:r>
          </w:p>
        </w:tc>
      </w:tr>
      <w:tr w:rsidR="00160957" w:rsidRPr="0039561C" w14:paraId="5831E640" w14:textId="77777777">
        <w:trPr>
          <w:trHeight w:val="525"/>
        </w:trPr>
        <w:tc>
          <w:tcPr>
            <w:tcW w:w="1095" w:type="dxa"/>
            <w:tcBorders>
              <w:top w:val="single" w:sz="6" w:space="0" w:color="000000"/>
              <w:left w:val="single" w:sz="6" w:space="0" w:color="000000"/>
              <w:bottom w:val="single" w:sz="6" w:space="0" w:color="000000"/>
              <w:right w:val="single" w:sz="6" w:space="0" w:color="000000"/>
            </w:tcBorders>
            <w:vAlign w:val="center"/>
          </w:tcPr>
          <w:p w14:paraId="733E5C10" w14:textId="77777777" w:rsidR="00160957" w:rsidRPr="0039561C" w:rsidRDefault="00754EB0">
            <w:pPr>
              <w:spacing w:after="0" w:line="259" w:lineRule="auto"/>
              <w:ind w:left="90" w:firstLine="0"/>
            </w:pPr>
            <w:r w:rsidRPr="0039561C">
              <w:t xml:space="preserve">4 </w:t>
            </w:r>
          </w:p>
        </w:tc>
        <w:tc>
          <w:tcPr>
            <w:tcW w:w="2970" w:type="dxa"/>
            <w:tcBorders>
              <w:top w:val="single" w:sz="6" w:space="0" w:color="000000"/>
              <w:left w:val="single" w:sz="6" w:space="0" w:color="000000"/>
              <w:bottom w:val="single" w:sz="6" w:space="0" w:color="000000"/>
              <w:right w:val="single" w:sz="6" w:space="0" w:color="000000"/>
            </w:tcBorders>
            <w:vAlign w:val="center"/>
          </w:tcPr>
          <w:p w14:paraId="3A5EC667" w14:textId="77777777" w:rsidR="00160957" w:rsidRPr="0039561C" w:rsidRDefault="00754EB0">
            <w:pPr>
              <w:spacing w:after="0" w:line="259" w:lineRule="auto"/>
              <w:ind w:left="90" w:firstLine="0"/>
            </w:pPr>
            <w:r w:rsidRPr="0039561C">
              <w:t xml:space="preserve">Quiz on Ch 1, Ch 2 </w:t>
            </w:r>
          </w:p>
        </w:tc>
        <w:tc>
          <w:tcPr>
            <w:tcW w:w="2880" w:type="dxa"/>
            <w:tcBorders>
              <w:top w:val="single" w:sz="6" w:space="0" w:color="000000"/>
              <w:left w:val="single" w:sz="6" w:space="0" w:color="000000"/>
              <w:bottom w:val="single" w:sz="6" w:space="0" w:color="000000"/>
              <w:right w:val="single" w:sz="6" w:space="0" w:color="000000"/>
            </w:tcBorders>
            <w:vAlign w:val="center"/>
          </w:tcPr>
          <w:p w14:paraId="60EE292B" w14:textId="77777777" w:rsidR="00160957" w:rsidRPr="0039561C" w:rsidRDefault="00754EB0">
            <w:pPr>
              <w:spacing w:after="0" w:line="259" w:lineRule="auto"/>
              <w:ind w:left="90" w:firstLine="0"/>
            </w:pPr>
            <w:r w:rsidRPr="0039561C">
              <w:t xml:space="preserve">Ch 2 and Ch 3 </w:t>
            </w:r>
          </w:p>
        </w:tc>
        <w:tc>
          <w:tcPr>
            <w:tcW w:w="2220" w:type="dxa"/>
            <w:tcBorders>
              <w:top w:val="single" w:sz="6" w:space="0" w:color="000000"/>
              <w:left w:val="single" w:sz="6" w:space="0" w:color="000000"/>
              <w:bottom w:val="single" w:sz="6" w:space="0" w:color="000000"/>
              <w:right w:val="single" w:sz="6" w:space="0" w:color="000000"/>
            </w:tcBorders>
          </w:tcPr>
          <w:p w14:paraId="2BAE48F7" w14:textId="77777777" w:rsidR="00160957" w:rsidRPr="0039561C" w:rsidRDefault="00754EB0">
            <w:pPr>
              <w:spacing w:after="0" w:line="259" w:lineRule="auto"/>
              <w:ind w:left="0" w:firstLine="0"/>
            </w:pPr>
            <w:r w:rsidRPr="0039561C">
              <w:t xml:space="preserve">Ch 3 and Ch 4 </w:t>
            </w:r>
          </w:p>
        </w:tc>
      </w:tr>
      <w:tr w:rsidR="00160957" w:rsidRPr="0039561C" w14:paraId="640AD604" w14:textId="77777777">
        <w:trPr>
          <w:trHeight w:val="525"/>
        </w:trPr>
        <w:tc>
          <w:tcPr>
            <w:tcW w:w="1095" w:type="dxa"/>
            <w:tcBorders>
              <w:top w:val="single" w:sz="6" w:space="0" w:color="000000"/>
              <w:left w:val="single" w:sz="6" w:space="0" w:color="000000"/>
              <w:bottom w:val="single" w:sz="6" w:space="0" w:color="000000"/>
              <w:right w:val="single" w:sz="6" w:space="0" w:color="000000"/>
            </w:tcBorders>
            <w:vAlign w:val="center"/>
          </w:tcPr>
          <w:p w14:paraId="0D5AF9C6" w14:textId="77777777" w:rsidR="00160957" w:rsidRPr="0039561C" w:rsidRDefault="00754EB0">
            <w:pPr>
              <w:spacing w:after="0" w:line="259" w:lineRule="auto"/>
              <w:ind w:left="90" w:firstLine="0"/>
            </w:pPr>
            <w:r w:rsidRPr="0039561C">
              <w:t xml:space="preserve">5 </w:t>
            </w:r>
          </w:p>
        </w:tc>
        <w:tc>
          <w:tcPr>
            <w:tcW w:w="2970" w:type="dxa"/>
            <w:tcBorders>
              <w:top w:val="single" w:sz="6" w:space="0" w:color="000000"/>
              <w:left w:val="single" w:sz="6" w:space="0" w:color="000000"/>
              <w:bottom w:val="single" w:sz="6" w:space="0" w:color="000000"/>
              <w:right w:val="single" w:sz="6" w:space="0" w:color="000000"/>
            </w:tcBorders>
            <w:vAlign w:val="center"/>
          </w:tcPr>
          <w:p w14:paraId="762CD035" w14:textId="77777777" w:rsidR="00160957" w:rsidRPr="0039561C" w:rsidRDefault="00754EB0">
            <w:pPr>
              <w:spacing w:after="0" w:line="259" w:lineRule="auto"/>
              <w:ind w:left="90" w:firstLine="0"/>
            </w:pPr>
            <w:r w:rsidRPr="0039561C">
              <w:t xml:space="preserve">Ch 2, Ch 3 </w:t>
            </w:r>
          </w:p>
        </w:tc>
        <w:tc>
          <w:tcPr>
            <w:tcW w:w="2880" w:type="dxa"/>
            <w:tcBorders>
              <w:top w:val="single" w:sz="6" w:space="0" w:color="000000"/>
              <w:left w:val="single" w:sz="6" w:space="0" w:color="000000"/>
              <w:bottom w:val="single" w:sz="6" w:space="0" w:color="000000"/>
              <w:right w:val="single" w:sz="6" w:space="0" w:color="000000"/>
            </w:tcBorders>
            <w:vAlign w:val="center"/>
          </w:tcPr>
          <w:p w14:paraId="303C72B2" w14:textId="77777777" w:rsidR="00160957" w:rsidRPr="0039561C" w:rsidRDefault="00754EB0">
            <w:pPr>
              <w:spacing w:after="0" w:line="259" w:lineRule="auto"/>
              <w:ind w:left="90" w:firstLine="0"/>
            </w:pPr>
            <w:r w:rsidRPr="0039561C">
              <w:t xml:space="preserve">Ch 3, Exam #1 </w:t>
            </w:r>
          </w:p>
        </w:tc>
        <w:tc>
          <w:tcPr>
            <w:tcW w:w="2220" w:type="dxa"/>
            <w:tcBorders>
              <w:top w:val="single" w:sz="6" w:space="0" w:color="000000"/>
              <w:left w:val="single" w:sz="6" w:space="0" w:color="000000"/>
              <w:bottom w:val="single" w:sz="6" w:space="0" w:color="000000"/>
              <w:right w:val="single" w:sz="6" w:space="0" w:color="000000"/>
            </w:tcBorders>
          </w:tcPr>
          <w:p w14:paraId="1A08F0CE" w14:textId="77777777" w:rsidR="00160957" w:rsidRPr="0039561C" w:rsidRDefault="00754EB0">
            <w:pPr>
              <w:spacing w:after="0" w:line="259" w:lineRule="auto"/>
              <w:ind w:left="0" w:firstLine="0"/>
            </w:pPr>
            <w:r w:rsidRPr="0039561C">
              <w:t xml:space="preserve">Ch 5 </w:t>
            </w:r>
          </w:p>
        </w:tc>
      </w:tr>
      <w:tr w:rsidR="00160957" w:rsidRPr="0039561C" w14:paraId="2573559D" w14:textId="77777777">
        <w:trPr>
          <w:trHeight w:val="825"/>
        </w:trPr>
        <w:tc>
          <w:tcPr>
            <w:tcW w:w="1095" w:type="dxa"/>
            <w:tcBorders>
              <w:top w:val="single" w:sz="6" w:space="0" w:color="000000"/>
              <w:left w:val="single" w:sz="6" w:space="0" w:color="000000"/>
              <w:bottom w:val="single" w:sz="6" w:space="0" w:color="000000"/>
              <w:right w:val="single" w:sz="6" w:space="0" w:color="000000"/>
            </w:tcBorders>
          </w:tcPr>
          <w:p w14:paraId="0EC146BA" w14:textId="77777777" w:rsidR="00160957" w:rsidRPr="0039561C" w:rsidRDefault="00754EB0">
            <w:pPr>
              <w:spacing w:after="0" w:line="259" w:lineRule="auto"/>
              <w:ind w:left="90" w:firstLine="0"/>
            </w:pPr>
            <w:r w:rsidRPr="0039561C">
              <w:t xml:space="preserve">6 </w:t>
            </w:r>
          </w:p>
        </w:tc>
        <w:tc>
          <w:tcPr>
            <w:tcW w:w="2970" w:type="dxa"/>
            <w:tcBorders>
              <w:top w:val="single" w:sz="6" w:space="0" w:color="000000"/>
              <w:left w:val="single" w:sz="6" w:space="0" w:color="000000"/>
              <w:bottom w:val="single" w:sz="6" w:space="0" w:color="000000"/>
              <w:right w:val="single" w:sz="6" w:space="0" w:color="000000"/>
            </w:tcBorders>
            <w:vAlign w:val="center"/>
          </w:tcPr>
          <w:p w14:paraId="27C2F6EF" w14:textId="07964623" w:rsidR="00160957" w:rsidRPr="0039561C" w:rsidRDefault="00754EB0">
            <w:pPr>
              <w:spacing w:after="0" w:line="259" w:lineRule="auto"/>
              <w:ind w:left="90" w:firstLine="0"/>
            </w:pPr>
            <w:r w:rsidRPr="0039561C">
              <w:t>Ch 3</w:t>
            </w:r>
            <w:r w:rsidR="007B5A72">
              <w:t xml:space="preserve"> </w:t>
            </w:r>
            <w:r w:rsidRPr="0039561C">
              <w:t xml:space="preserve">(only one class due to break) </w:t>
            </w:r>
          </w:p>
        </w:tc>
        <w:tc>
          <w:tcPr>
            <w:tcW w:w="2880" w:type="dxa"/>
            <w:tcBorders>
              <w:top w:val="single" w:sz="6" w:space="0" w:color="000000"/>
              <w:left w:val="single" w:sz="6" w:space="0" w:color="000000"/>
              <w:bottom w:val="single" w:sz="6" w:space="0" w:color="000000"/>
              <w:right w:val="single" w:sz="6" w:space="0" w:color="000000"/>
            </w:tcBorders>
          </w:tcPr>
          <w:p w14:paraId="7D87EC7D" w14:textId="77777777" w:rsidR="00160957" w:rsidRPr="0039561C" w:rsidRDefault="00754EB0">
            <w:pPr>
              <w:spacing w:after="0" w:line="259" w:lineRule="auto"/>
              <w:ind w:left="90" w:firstLine="0"/>
            </w:pPr>
            <w:r w:rsidRPr="0039561C">
              <w:t xml:space="preserve">Ch 4 </w:t>
            </w:r>
          </w:p>
        </w:tc>
        <w:tc>
          <w:tcPr>
            <w:tcW w:w="2220" w:type="dxa"/>
            <w:tcBorders>
              <w:top w:val="single" w:sz="6" w:space="0" w:color="000000"/>
              <w:left w:val="single" w:sz="6" w:space="0" w:color="000000"/>
              <w:bottom w:val="single" w:sz="6" w:space="0" w:color="000000"/>
              <w:right w:val="single" w:sz="6" w:space="0" w:color="000000"/>
            </w:tcBorders>
          </w:tcPr>
          <w:p w14:paraId="6288640E" w14:textId="77777777" w:rsidR="00160957" w:rsidRPr="0039561C" w:rsidRDefault="00754EB0">
            <w:pPr>
              <w:spacing w:after="0" w:line="259" w:lineRule="auto"/>
              <w:ind w:left="0" w:firstLine="0"/>
            </w:pPr>
            <w:r w:rsidRPr="0039561C">
              <w:t xml:space="preserve">Ch 6, Exam #2 </w:t>
            </w:r>
          </w:p>
        </w:tc>
      </w:tr>
      <w:tr w:rsidR="00160957" w:rsidRPr="0039561C" w14:paraId="018BE415" w14:textId="77777777">
        <w:trPr>
          <w:trHeight w:val="525"/>
        </w:trPr>
        <w:tc>
          <w:tcPr>
            <w:tcW w:w="1095" w:type="dxa"/>
            <w:tcBorders>
              <w:top w:val="single" w:sz="6" w:space="0" w:color="000000"/>
              <w:left w:val="single" w:sz="6" w:space="0" w:color="000000"/>
              <w:bottom w:val="single" w:sz="6" w:space="0" w:color="000000"/>
              <w:right w:val="single" w:sz="6" w:space="0" w:color="000000"/>
            </w:tcBorders>
            <w:vAlign w:val="center"/>
          </w:tcPr>
          <w:p w14:paraId="54A82A6C" w14:textId="77777777" w:rsidR="00160957" w:rsidRPr="0039561C" w:rsidRDefault="00754EB0">
            <w:pPr>
              <w:spacing w:after="0" w:line="259" w:lineRule="auto"/>
              <w:ind w:left="90" w:firstLine="0"/>
            </w:pPr>
            <w:r w:rsidRPr="0039561C">
              <w:t xml:space="preserve">7 </w:t>
            </w:r>
          </w:p>
        </w:tc>
        <w:tc>
          <w:tcPr>
            <w:tcW w:w="2970" w:type="dxa"/>
            <w:tcBorders>
              <w:top w:val="single" w:sz="6" w:space="0" w:color="000000"/>
              <w:left w:val="single" w:sz="6" w:space="0" w:color="000000"/>
              <w:bottom w:val="single" w:sz="6" w:space="0" w:color="000000"/>
              <w:right w:val="single" w:sz="6" w:space="0" w:color="000000"/>
            </w:tcBorders>
            <w:vAlign w:val="center"/>
          </w:tcPr>
          <w:p w14:paraId="52704886" w14:textId="77777777" w:rsidR="00160957" w:rsidRPr="0039561C" w:rsidRDefault="00754EB0">
            <w:pPr>
              <w:spacing w:after="0" w:line="259" w:lineRule="auto"/>
              <w:ind w:left="90" w:firstLine="0"/>
            </w:pPr>
            <w:r w:rsidRPr="0039561C">
              <w:t xml:space="preserve">Ch 4 </w:t>
            </w:r>
          </w:p>
        </w:tc>
        <w:tc>
          <w:tcPr>
            <w:tcW w:w="2880" w:type="dxa"/>
            <w:tcBorders>
              <w:top w:val="single" w:sz="6" w:space="0" w:color="000000"/>
              <w:left w:val="single" w:sz="6" w:space="0" w:color="000000"/>
              <w:bottom w:val="single" w:sz="6" w:space="0" w:color="000000"/>
              <w:right w:val="single" w:sz="6" w:space="0" w:color="000000"/>
            </w:tcBorders>
            <w:vAlign w:val="center"/>
          </w:tcPr>
          <w:p w14:paraId="389B2DF9" w14:textId="77777777" w:rsidR="00160957" w:rsidRPr="0039561C" w:rsidRDefault="00754EB0">
            <w:pPr>
              <w:spacing w:after="0" w:line="259" w:lineRule="auto"/>
              <w:ind w:left="90" w:firstLine="0"/>
            </w:pPr>
            <w:r w:rsidRPr="0039561C">
              <w:t xml:space="preserve">Ch 5 </w:t>
            </w:r>
          </w:p>
        </w:tc>
        <w:tc>
          <w:tcPr>
            <w:tcW w:w="2220" w:type="dxa"/>
            <w:tcBorders>
              <w:top w:val="single" w:sz="6" w:space="0" w:color="000000"/>
              <w:left w:val="single" w:sz="6" w:space="0" w:color="000000"/>
              <w:bottom w:val="single" w:sz="6" w:space="0" w:color="000000"/>
              <w:right w:val="single" w:sz="6" w:space="0" w:color="000000"/>
            </w:tcBorders>
          </w:tcPr>
          <w:p w14:paraId="343F7583" w14:textId="77777777" w:rsidR="00160957" w:rsidRPr="0039561C" w:rsidRDefault="00754EB0">
            <w:pPr>
              <w:spacing w:after="0" w:line="259" w:lineRule="auto"/>
              <w:ind w:left="0" w:firstLine="0"/>
            </w:pPr>
            <w:r w:rsidRPr="0039561C">
              <w:t xml:space="preserve">Ch 6 </w:t>
            </w:r>
          </w:p>
        </w:tc>
      </w:tr>
      <w:tr w:rsidR="00160957" w:rsidRPr="0039561C" w14:paraId="06A2316A" w14:textId="77777777">
        <w:trPr>
          <w:trHeight w:val="825"/>
        </w:trPr>
        <w:tc>
          <w:tcPr>
            <w:tcW w:w="1095" w:type="dxa"/>
            <w:tcBorders>
              <w:top w:val="single" w:sz="6" w:space="0" w:color="000000"/>
              <w:left w:val="single" w:sz="6" w:space="0" w:color="000000"/>
              <w:bottom w:val="single" w:sz="6" w:space="0" w:color="000000"/>
              <w:right w:val="single" w:sz="6" w:space="0" w:color="000000"/>
            </w:tcBorders>
          </w:tcPr>
          <w:p w14:paraId="6EB9A3A9" w14:textId="77777777" w:rsidR="00160957" w:rsidRPr="0039561C" w:rsidRDefault="00754EB0">
            <w:pPr>
              <w:spacing w:after="0" w:line="259" w:lineRule="auto"/>
              <w:ind w:left="90" w:firstLine="0"/>
            </w:pPr>
            <w:r w:rsidRPr="0039561C">
              <w:t xml:space="preserve">8 </w:t>
            </w:r>
          </w:p>
        </w:tc>
        <w:tc>
          <w:tcPr>
            <w:tcW w:w="2970" w:type="dxa"/>
            <w:tcBorders>
              <w:top w:val="single" w:sz="6" w:space="0" w:color="000000"/>
              <w:left w:val="single" w:sz="6" w:space="0" w:color="000000"/>
              <w:bottom w:val="single" w:sz="6" w:space="0" w:color="000000"/>
              <w:right w:val="single" w:sz="6" w:space="0" w:color="000000"/>
            </w:tcBorders>
          </w:tcPr>
          <w:p w14:paraId="62C886C6" w14:textId="77777777" w:rsidR="00160957" w:rsidRPr="0039561C" w:rsidRDefault="00754EB0">
            <w:pPr>
              <w:spacing w:after="0" w:line="259" w:lineRule="auto"/>
              <w:ind w:left="90" w:firstLine="0"/>
            </w:pPr>
            <w:r w:rsidRPr="0039561C">
              <w:t xml:space="preserve">Exam #1, 5 </w:t>
            </w:r>
          </w:p>
        </w:tc>
        <w:tc>
          <w:tcPr>
            <w:tcW w:w="2880" w:type="dxa"/>
            <w:tcBorders>
              <w:top w:val="single" w:sz="6" w:space="0" w:color="000000"/>
              <w:left w:val="single" w:sz="6" w:space="0" w:color="000000"/>
              <w:bottom w:val="single" w:sz="6" w:space="0" w:color="000000"/>
              <w:right w:val="single" w:sz="6" w:space="0" w:color="000000"/>
            </w:tcBorders>
            <w:vAlign w:val="center"/>
          </w:tcPr>
          <w:p w14:paraId="41E75363" w14:textId="77777777" w:rsidR="00160957" w:rsidRPr="0039561C" w:rsidRDefault="00754EB0">
            <w:pPr>
              <w:spacing w:after="0" w:line="259" w:lineRule="auto"/>
              <w:ind w:left="90" w:right="72" w:firstLine="0"/>
            </w:pPr>
            <w:r w:rsidRPr="0039561C">
              <w:t xml:space="preserve">Ch 6 (only one class due to break) </w:t>
            </w:r>
          </w:p>
        </w:tc>
        <w:tc>
          <w:tcPr>
            <w:tcW w:w="2220" w:type="dxa"/>
            <w:tcBorders>
              <w:top w:val="single" w:sz="6" w:space="0" w:color="000000"/>
              <w:left w:val="single" w:sz="6" w:space="0" w:color="000000"/>
              <w:bottom w:val="single" w:sz="6" w:space="0" w:color="000000"/>
              <w:right w:val="single" w:sz="6" w:space="0" w:color="000000"/>
            </w:tcBorders>
          </w:tcPr>
          <w:p w14:paraId="6276E7A9" w14:textId="77777777" w:rsidR="00160957" w:rsidRPr="0039561C" w:rsidRDefault="00754EB0">
            <w:pPr>
              <w:spacing w:after="0" w:line="259" w:lineRule="auto"/>
              <w:ind w:left="0" w:firstLine="0"/>
            </w:pPr>
            <w:r w:rsidRPr="0039561C">
              <w:t xml:space="preserve">Ch 7, Ch 9 </w:t>
            </w:r>
          </w:p>
        </w:tc>
      </w:tr>
      <w:tr w:rsidR="00160957" w:rsidRPr="0039561C" w14:paraId="4638451E" w14:textId="77777777">
        <w:trPr>
          <w:trHeight w:val="825"/>
        </w:trPr>
        <w:tc>
          <w:tcPr>
            <w:tcW w:w="1095" w:type="dxa"/>
            <w:tcBorders>
              <w:top w:val="single" w:sz="6" w:space="0" w:color="000000"/>
              <w:left w:val="single" w:sz="6" w:space="0" w:color="000000"/>
              <w:bottom w:val="single" w:sz="6" w:space="0" w:color="000000"/>
              <w:right w:val="single" w:sz="6" w:space="0" w:color="000000"/>
            </w:tcBorders>
          </w:tcPr>
          <w:p w14:paraId="174E5C05" w14:textId="77777777" w:rsidR="00160957" w:rsidRPr="0039561C" w:rsidRDefault="00754EB0">
            <w:pPr>
              <w:spacing w:after="0" w:line="259" w:lineRule="auto"/>
              <w:ind w:left="90" w:firstLine="0"/>
            </w:pPr>
            <w:r w:rsidRPr="0039561C">
              <w:t xml:space="preserve">9 </w:t>
            </w:r>
          </w:p>
        </w:tc>
        <w:tc>
          <w:tcPr>
            <w:tcW w:w="2970" w:type="dxa"/>
            <w:tcBorders>
              <w:top w:val="single" w:sz="6" w:space="0" w:color="000000"/>
              <w:left w:val="single" w:sz="6" w:space="0" w:color="000000"/>
              <w:bottom w:val="single" w:sz="6" w:space="0" w:color="000000"/>
              <w:right w:val="single" w:sz="6" w:space="0" w:color="000000"/>
            </w:tcBorders>
          </w:tcPr>
          <w:p w14:paraId="342CDB3F" w14:textId="77777777" w:rsidR="00160957" w:rsidRPr="0039561C" w:rsidRDefault="00754EB0">
            <w:pPr>
              <w:spacing w:after="0" w:line="259" w:lineRule="auto"/>
              <w:ind w:left="90" w:firstLine="0"/>
            </w:pPr>
            <w:r w:rsidRPr="0039561C">
              <w:t xml:space="preserve">Ch 5 </w:t>
            </w:r>
          </w:p>
        </w:tc>
        <w:tc>
          <w:tcPr>
            <w:tcW w:w="2880" w:type="dxa"/>
            <w:tcBorders>
              <w:top w:val="single" w:sz="6" w:space="0" w:color="000000"/>
              <w:left w:val="single" w:sz="6" w:space="0" w:color="000000"/>
              <w:bottom w:val="single" w:sz="6" w:space="0" w:color="000000"/>
              <w:right w:val="single" w:sz="6" w:space="0" w:color="000000"/>
            </w:tcBorders>
            <w:vAlign w:val="center"/>
          </w:tcPr>
          <w:p w14:paraId="37E3D8E7" w14:textId="77777777" w:rsidR="00160957" w:rsidRPr="0039561C" w:rsidRDefault="00754EB0">
            <w:pPr>
              <w:spacing w:after="0" w:line="259" w:lineRule="auto"/>
              <w:ind w:left="90" w:firstLine="0"/>
            </w:pPr>
            <w:r w:rsidRPr="0039561C">
              <w:t xml:space="preserve">Ch 6, Project #1 presentations </w:t>
            </w:r>
          </w:p>
        </w:tc>
        <w:tc>
          <w:tcPr>
            <w:tcW w:w="2220" w:type="dxa"/>
            <w:tcBorders>
              <w:top w:val="single" w:sz="6" w:space="0" w:color="000000"/>
              <w:left w:val="single" w:sz="6" w:space="0" w:color="000000"/>
              <w:bottom w:val="single" w:sz="6" w:space="0" w:color="000000"/>
              <w:right w:val="single" w:sz="6" w:space="0" w:color="000000"/>
            </w:tcBorders>
          </w:tcPr>
          <w:p w14:paraId="3B04E7AA" w14:textId="77777777" w:rsidR="00160957" w:rsidRPr="0039561C" w:rsidRDefault="00754EB0">
            <w:pPr>
              <w:spacing w:after="0" w:line="259" w:lineRule="auto"/>
              <w:ind w:left="0" w:firstLine="0"/>
            </w:pPr>
            <w:r w:rsidRPr="0039561C">
              <w:t xml:space="preserve">Ch 8, Exam #3 </w:t>
            </w:r>
          </w:p>
        </w:tc>
      </w:tr>
      <w:tr w:rsidR="00160957" w:rsidRPr="0039561C" w14:paraId="2D250183" w14:textId="77777777">
        <w:trPr>
          <w:trHeight w:val="825"/>
        </w:trPr>
        <w:tc>
          <w:tcPr>
            <w:tcW w:w="1095" w:type="dxa"/>
            <w:tcBorders>
              <w:top w:val="single" w:sz="6" w:space="0" w:color="000000"/>
              <w:left w:val="single" w:sz="6" w:space="0" w:color="000000"/>
              <w:bottom w:val="single" w:sz="6" w:space="0" w:color="000000"/>
              <w:right w:val="single" w:sz="6" w:space="0" w:color="000000"/>
            </w:tcBorders>
          </w:tcPr>
          <w:p w14:paraId="77C05A00" w14:textId="77777777" w:rsidR="00160957" w:rsidRPr="0039561C" w:rsidRDefault="00754EB0">
            <w:pPr>
              <w:spacing w:after="0" w:line="259" w:lineRule="auto"/>
              <w:ind w:left="90" w:firstLine="0"/>
            </w:pPr>
            <w:r w:rsidRPr="0039561C">
              <w:t xml:space="preserve">10 </w:t>
            </w:r>
          </w:p>
        </w:tc>
        <w:tc>
          <w:tcPr>
            <w:tcW w:w="2970" w:type="dxa"/>
            <w:tcBorders>
              <w:top w:val="single" w:sz="6" w:space="0" w:color="000000"/>
              <w:left w:val="single" w:sz="6" w:space="0" w:color="000000"/>
              <w:bottom w:val="single" w:sz="6" w:space="0" w:color="000000"/>
              <w:right w:val="single" w:sz="6" w:space="0" w:color="000000"/>
            </w:tcBorders>
          </w:tcPr>
          <w:p w14:paraId="2949A47E" w14:textId="77777777" w:rsidR="00160957" w:rsidRPr="0039561C" w:rsidRDefault="00754EB0">
            <w:pPr>
              <w:spacing w:after="0" w:line="259" w:lineRule="auto"/>
              <w:ind w:left="90" w:firstLine="0"/>
            </w:pPr>
            <w:r w:rsidRPr="0039561C">
              <w:t xml:space="preserve">Quiz on Ch 5, Ch 6 </w:t>
            </w:r>
          </w:p>
        </w:tc>
        <w:tc>
          <w:tcPr>
            <w:tcW w:w="2880" w:type="dxa"/>
            <w:tcBorders>
              <w:top w:val="single" w:sz="6" w:space="0" w:color="000000"/>
              <w:left w:val="single" w:sz="6" w:space="0" w:color="000000"/>
              <w:bottom w:val="single" w:sz="6" w:space="0" w:color="000000"/>
              <w:right w:val="single" w:sz="6" w:space="0" w:color="000000"/>
            </w:tcBorders>
            <w:vAlign w:val="center"/>
          </w:tcPr>
          <w:p w14:paraId="09383E3C" w14:textId="77777777" w:rsidR="00160957" w:rsidRPr="0039561C" w:rsidRDefault="00754EB0">
            <w:pPr>
              <w:spacing w:after="0" w:line="259" w:lineRule="auto"/>
              <w:ind w:left="90" w:firstLine="0"/>
            </w:pPr>
            <w:r w:rsidRPr="0039561C">
              <w:t xml:space="preserve">Project #1 presentations, Exam #2, Ch 7 </w:t>
            </w:r>
          </w:p>
        </w:tc>
        <w:tc>
          <w:tcPr>
            <w:tcW w:w="2220" w:type="dxa"/>
            <w:tcBorders>
              <w:top w:val="single" w:sz="6" w:space="0" w:color="000000"/>
              <w:left w:val="single" w:sz="6" w:space="0" w:color="000000"/>
              <w:bottom w:val="single" w:sz="6" w:space="0" w:color="000000"/>
              <w:right w:val="single" w:sz="6" w:space="0" w:color="000000"/>
            </w:tcBorders>
          </w:tcPr>
          <w:p w14:paraId="4DB829B6" w14:textId="77777777" w:rsidR="00160957" w:rsidRPr="0039561C" w:rsidRDefault="00754EB0">
            <w:pPr>
              <w:spacing w:after="0" w:line="259" w:lineRule="auto"/>
              <w:ind w:left="0" w:firstLine="0"/>
            </w:pPr>
            <w:r w:rsidRPr="0039561C">
              <w:t xml:space="preserve">Ch 8, Ch 10 </w:t>
            </w:r>
          </w:p>
        </w:tc>
      </w:tr>
      <w:tr w:rsidR="00160957" w:rsidRPr="0039561C" w14:paraId="57B1DC04" w14:textId="77777777">
        <w:trPr>
          <w:trHeight w:val="525"/>
        </w:trPr>
        <w:tc>
          <w:tcPr>
            <w:tcW w:w="1095" w:type="dxa"/>
            <w:tcBorders>
              <w:top w:val="single" w:sz="6" w:space="0" w:color="000000"/>
              <w:left w:val="single" w:sz="6" w:space="0" w:color="000000"/>
              <w:bottom w:val="single" w:sz="6" w:space="0" w:color="000000"/>
              <w:right w:val="single" w:sz="6" w:space="0" w:color="000000"/>
            </w:tcBorders>
            <w:vAlign w:val="center"/>
          </w:tcPr>
          <w:p w14:paraId="7FB7C29F" w14:textId="77777777" w:rsidR="00160957" w:rsidRPr="0039561C" w:rsidRDefault="00754EB0">
            <w:pPr>
              <w:spacing w:after="0" w:line="259" w:lineRule="auto"/>
              <w:ind w:left="90" w:firstLine="0"/>
            </w:pPr>
            <w:r w:rsidRPr="0039561C">
              <w:t xml:space="preserve">11 </w:t>
            </w:r>
          </w:p>
        </w:tc>
        <w:tc>
          <w:tcPr>
            <w:tcW w:w="2970" w:type="dxa"/>
            <w:tcBorders>
              <w:top w:val="single" w:sz="6" w:space="0" w:color="000000"/>
              <w:left w:val="single" w:sz="6" w:space="0" w:color="000000"/>
              <w:bottom w:val="single" w:sz="6" w:space="0" w:color="000000"/>
              <w:right w:val="single" w:sz="6" w:space="0" w:color="000000"/>
            </w:tcBorders>
            <w:vAlign w:val="center"/>
          </w:tcPr>
          <w:p w14:paraId="47B24B44" w14:textId="77777777" w:rsidR="00160957" w:rsidRPr="0039561C" w:rsidRDefault="00754EB0">
            <w:pPr>
              <w:spacing w:after="0" w:line="259" w:lineRule="auto"/>
              <w:ind w:left="90" w:firstLine="0"/>
            </w:pPr>
            <w:r w:rsidRPr="0039561C">
              <w:t xml:space="preserve">Ch 6, Ch 7 </w:t>
            </w:r>
          </w:p>
        </w:tc>
        <w:tc>
          <w:tcPr>
            <w:tcW w:w="2880" w:type="dxa"/>
            <w:tcBorders>
              <w:top w:val="single" w:sz="6" w:space="0" w:color="000000"/>
              <w:left w:val="single" w:sz="6" w:space="0" w:color="000000"/>
              <w:bottom w:val="single" w:sz="6" w:space="0" w:color="000000"/>
              <w:right w:val="single" w:sz="6" w:space="0" w:color="000000"/>
            </w:tcBorders>
            <w:vAlign w:val="center"/>
          </w:tcPr>
          <w:p w14:paraId="1DFE5323" w14:textId="77777777" w:rsidR="00160957" w:rsidRPr="0039561C" w:rsidRDefault="00754EB0">
            <w:pPr>
              <w:spacing w:after="0" w:line="259" w:lineRule="auto"/>
              <w:ind w:left="90" w:firstLine="0"/>
            </w:pPr>
            <w:r w:rsidRPr="0039561C">
              <w:t xml:space="preserve">Ch 7, Ch 8 </w:t>
            </w:r>
          </w:p>
        </w:tc>
        <w:tc>
          <w:tcPr>
            <w:tcW w:w="2220" w:type="dxa"/>
            <w:tcBorders>
              <w:top w:val="single" w:sz="6" w:space="0" w:color="000000"/>
              <w:left w:val="single" w:sz="6" w:space="0" w:color="000000"/>
              <w:bottom w:val="single" w:sz="6" w:space="0" w:color="000000"/>
              <w:right w:val="single" w:sz="6" w:space="0" w:color="000000"/>
            </w:tcBorders>
            <w:vAlign w:val="center"/>
          </w:tcPr>
          <w:p w14:paraId="40C81A9D" w14:textId="3A6112C9" w:rsidR="00160957" w:rsidRPr="0039561C" w:rsidRDefault="007B5A72">
            <w:pPr>
              <w:spacing w:after="0" w:line="259" w:lineRule="auto"/>
              <w:ind w:left="90" w:firstLine="0"/>
            </w:pPr>
            <w:r>
              <w:t xml:space="preserve"> </w:t>
            </w:r>
          </w:p>
        </w:tc>
      </w:tr>
      <w:tr w:rsidR="00160957" w:rsidRPr="0039561C" w14:paraId="58D490F7" w14:textId="77777777">
        <w:trPr>
          <w:trHeight w:val="525"/>
        </w:trPr>
        <w:tc>
          <w:tcPr>
            <w:tcW w:w="1095" w:type="dxa"/>
            <w:tcBorders>
              <w:top w:val="single" w:sz="6" w:space="0" w:color="000000"/>
              <w:left w:val="single" w:sz="6" w:space="0" w:color="000000"/>
              <w:bottom w:val="single" w:sz="6" w:space="0" w:color="000000"/>
              <w:right w:val="single" w:sz="6" w:space="0" w:color="000000"/>
            </w:tcBorders>
            <w:vAlign w:val="center"/>
          </w:tcPr>
          <w:p w14:paraId="5D525D45" w14:textId="77777777" w:rsidR="00160957" w:rsidRPr="0039561C" w:rsidRDefault="00754EB0">
            <w:pPr>
              <w:spacing w:after="0" w:line="259" w:lineRule="auto"/>
              <w:ind w:left="90" w:firstLine="0"/>
            </w:pPr>
            <w:r w:rsidRPr="0039561C">
              <w:t xml:space="preserve">12 </w:t>
            </w:r>
          </w:p>
        </w:tc>
        <w:tc>
          <w:tcPr>
            <w:tcW w:w="2970" w:type="dxa"/>
            <w:tcBorders>
              <w:top w:val="single" w:sz="6" w:space="0" w:color="000000"/>
              <w:left w:val="single" w:sz="6" w:space="0" w:color="000000"/>
              <w:bottom w:val="single" w:sz="6" w:space="0" w:color="000000"/>
              <w:right w:val="single" w:sz="6" w:space="0" w:color="000000"/>
            </w:tcBorders>
            <w:vAlign w:val="center"/>
          </w:tcPr>
          <w:p w14:paraId="3BD0F569" w14:textId="77777777" w:rsidR="00160957" w:rsidRPr="0039561C" w:rsidRDefault="00754EB0">
            <w:pPr>
              <w:spacing w:after="0" w:line="259" w:lineRule="auto"/>
              <w:ind w:left="90" w:firstLine="0"/>
            </w:pPr>
            <w:r w:rsidRPr="0039561C">
              <w:t xml:space="preserve">Ch 7, Exam #2 </w:t>
            </w:r>
          </w:p>
        </w:tc>
        <w:tc>
          <w:tcPr>
            <w:tcW w:w="2880" w:type="dxa"/>
            <w:tcBorders>
              <w:top w:val="single" w:sz="6" w:space="0" w:color="000000"/>
              <w:left w:val="single" w:sz="6" w:space="0" w:color="000000"/>
              <w:bottom w:val="single" w:sz="6" w:space="0" w:color="000000"/>
              <w:right w:val="single" w:sz="6" w:space="0" w:color="000000"/>
            </w:tcBorders>
            <w:vAlign w:val="center"/>
          </w:tcPr>
          <w:p w14:paraId="5A6392B6" w14:textId="77777777" w:rsidR="00160957" w:rsidRPr="0039561C" w:rsidRDefault="00754EB0">
            <w:pPr>
              <w:spacing w:after="0" w:line="259" w:lineRule="auto"/>
              <w:ind w:left="90" w:firstLine="0"/>
            </w:pPr>
            <w:r w:rsidRPr="0039561C">
              <w:t xml:space="preserve">Ch 9, Ch 10 </w:t>
            </w:r>
          </w:p>
        </w:tc>
        <w:tc>
          <w:tcPr>
            <w:tcW w:w="2220" w:type="dxa"/>
            <w:tcBorders>
              <w:top w:val="single" w:sz="6" w:space="0" w:color="000000"/>
              <w:left w:val="single" w:sz="6" w:space="0" w:color="000000"/>
              <w:bottom w:val="single" w:sz="6" w:space="0" w:color="000000"/>
              <w:right w:val="single" w:sz="6" w:space="0" w:color="000000"/>
            </w:tcBorders>
            <w:vAlign w:val="center"/>
          </w:tcPr>
          <w:p w14:paraId="39003A97" w14:textId="4782D5F5" w:rsidR="00160957" w:rsidRPr="0039561C" w:rsidRDefault="007B5A72">
            <w:pPr>
              <w:spacing w:after="0" w:line="259" w:lineRule="auto"/>
              <w:ind w:left="90" w:firstLine="0"/>
            </w:pPr>
            <w:r>
              <w:t xml:space="preserve"> </w:t>
            </w:r>
          </w:p>
        </w:tc>
      </w:tr>
      <w:tr w:rsidR="00160957" w:rsidRPr="0039561C" w14:paraId="7FC2B2BD" w14:textId="77777777">
        <w:trPr>
          <w:trHeight w:val="525"/>
        </w:trPr>
        <w:tc>
          <w:tcPr>
            <w:tcW w:w="1095" w:type="dxa"/>
            <w:tcBorders>
              <w:top w:val="single" w:sz="6" w:space="0" w:color="000000"/>
              <w:left w:val="single" w:sz="6" w:space="0" w:color="000000"/>
              <w:bottom w:val="single" w:sz="6" w:space="0" w:color="000000"/>
              <w:right w:val="single" w:sz="6" w:space="0" w:color="000000"/>
            </w:tcBorders>
            <w:vAlign w:val="center"/>
          </w:tcPr>
          <w:p w14:paraId="6DCA32F6" w14:textId="77777777" w:rsidR="00160957" w:rsidRPr="0039561C" w:rsidRDefault="00754EB0">
            <w:pPr>
              <w:spacing w:after="0" w:line="259" w:lineRule="auto"/>
              <w:ind w:left="90" w:firstLine="0"/>
            </w:pPr>
            <w:r w:rsidRPr="0039561C">
              <w:t xml:space="preserve">13 </w:t>
            </w:r>
          </w:p>
        </w:tc>
        <w:tc>
          <w:tcPr>
            <w:tcW w:w="2970" w:type="dxa"/>
            <w:tcBorders>
              <w:top w:val="single" w:sz="6" w:space="0" w:color="000000"/>
              <w:left w:val="single" w:sz="6" w:space="0" w:color="000000"/>
              <w:bottom w:val="single" w:sz="6" w:space="0" w:color="000000"/>
              <w:right w:val="single" w:sz="6" w:space="0" w:color="000000"/>
            </w:tcBorders>
            <w:vAlign w:val="center"/>
          </w:tcPr>
          <w:p w14:paraId="01120267" w14:textId="77777777" w:rsidR="00160957" w:rsidRPr="0039561C" w:rsidRDefault="00754EB0">
            <w:pPr>
              <w:spacing w:after="0" w:line="259" w:lineRule="auto"/>
              <w:ind w:left="90" w:firstLine="0"/>
            </w:pPr>
            <w:r w:rsidRPr="0039561C">
              <w:t xml:space="preserve">Ch 8, Ch 9 </w:t>
            </w:r>
          </w:p>
        </w:tc>
        <w:tc>
          <w:tcPr>
            <w:tcW w:w="2880" w:type="dxa"/>
            <w:tcBorders>
              <w:top w:val="single" w:sz="6" w:space="0" w:color="000000"/>
              <w:left w:val="single" w:sz="6" w:space="0" w:color="000000"/>
              <w:bottom w:val="single" w:sz="6" w:space="0" w:color="000000"/>
              <w:right w:val="single" w:sz="6" w:space="0" w:color="000000"/>
            </w:tcBorders>
            <w:vAlign w:val="center"/>
          </w:tcPr>
          <w:p w14:paraId="2AF2E6C9" w14:textId="77777777" w:rsidR="00160957" w:rsidRPr="0039561C" w:rsidRDefault="00754EB0">
            <w:pPr>
              <w:spacing w:after="0" w:line="259" w:lineRule="auto"/>
              <w:ind w:left="90" w:firstLine="0"/>
            </w:pPr>
            <w:r w:rsidRPr="0039561C">
              <w:t xml:space="preserve">Ch 10 </w:t>
            </w:r>
          </w:p>
        </w:tc>
        <w:tc>
          <w:tcPr>
            <w:tcW w:w="2220" w:type="dxa"/>
            <w:tcBorders>
              <w:top w:val="single" w:sz="6" w:space="0" w:color="000000"/>
              <w:left w:val="single" w:sz="6" w:space="0" w:color="000000"/>
              <w:bottom w:val="single" w:sz="6" w:space="0" w:color="000000"/>
              <w:right w:val="single" w:sz="6" w:space="0" w:color="000000"/>
            </w:tcBorders>
            <w:vAlign w:val="center"/>
          </w:tcPr>
          <w:p w14:paraId="438C7DCB" w14:textId="00ED2D1C" w:rsidR="00160957" w:rsidRPr="0039561C" w:rsidRDefault="007B5A72">
            <w:pPr>
              <w:spacing w:after="0" w:line="259" w:lineRule="auto"/>
              <w:ind w:left="90" w:firstLine="0"/>
            </w:pPr>
            <w:r>
              <w:t xml:space="preserve"> </w:t>
            </w:r>
          </w:p>
        </w:tc>
      </w:tr>
      <w:tr w:rsidR="00160957" w:rsidRPr="0039561C" w14:paraId="0086F4A1" w14:textId="77777777">
        <w:trPr>
          <w:trHeight w:val="825"/>
        </w:trPr>
        <w:tc>
          <w:tcPr>
            <w:tcW w:w="1095" w:type="dxa"/>
            <w:tcBorders>
              <w:top w:val="single" w:sz="6" w:space="0" w:color="000000"/>
              <w:left w:val="single" w:sz="6" w:space="0" w:color="000000"/>
              <w:bottom w:val="single" w:sz="6" w:space="0" w:color="000000"/>
              <w:right w:val="single" w:sz="6" w:space="0" w:color="000000"/>
            </w:tcBorders>
          </w:tcPr>
          <w:p w14:paraId="6B500B06" w14:textId="77777777" w:rsidR="00160957" w:rsidRPr="0039561C" w:rsidRDefault="00754EB0">
            <w:pPr>
              <w:spacing w:after="0" w:line="259" w:lineRule="auto"/>
              <w:ind w:left="90" w:firstLine="0"/>
            </w:pPr>
            <w:r w:rsidRPr="0039561C">
              <w:t xml:space="preserve">14 </w:t>
            </w:r>
          </w:p>
        </w:tc>
        <w:tc>
          <w:tcPr>
            <w:tcW w:w="2970" w:type="dxa"/>
            <w:tcBorders>
              <w:top w:val="single" w:sz="6" w:space="0" w:color="000000"/>
              <w:left w:val="single" w:sz="6" w:space="0" w:color="000000"/>
              <w:bottom w:val="single" w:sz="6" w:space="0" w:color="000000"/>
              <w:right w:val="single" w:sz="6" w:space="0" w:color="000000"/>
            </w:tcBorders>
            <w:vAlign w:val="center"/>
          </w:tcPr>
          <w:p w14:paraId="78C3C383" w14:textId="77777777" w:rsidR="00160957" w:rsidRPr="0039561C" w:rsidRDefault="00754EB0">
            <w:pPr>
              <w:spacing w:after="0" w:line="259" w:lineRule="auto"/>
              <w:ind w:left="90" w:firstLine="0"/>
            </w:pPr>
            <w:r w:rsidRPr="0039561C">
              <w:t xml:space="preserve">Ch 9 (only one class due to break) </w:t>
            </w:r>
          </w:p>
        </w:tc>
        <w:tc>
          <w:tcPr>
            <w:tcW w:w="2880" w:type="dxa"/>
            <w:tcBorders>
              <w:top w:val="single" w:sz="6" w:space="0" w:color="000000"/>
              <w:left w:val="single" w:sz="6" w:space="0" w:color="000000"/>
              <w:bottom w:val="single" w:sz="6" w:space="0" w:color="000000"/>
              <w:right w:val="single" w:sz="6" w:space="0" w:color="000000"/>
            </w:tcBorders>
            <w:vAlign w:val="center"/>
          </w:tcPr>
          <w:p w14:paraId="09306CCF" w14:textId="77777777" w:rsidR="00160957" w:rsidRPr="0039561C" w:rsidRDefault="00754EB0">
            <w:pPr>
              <w:spacing w:after="0" w:line="259" w:lineRule="auto"/>
              <w:ind w:left="90" w:firstLine="0"/>
            </w:pPr>
            <w:r w:rsidRPr="0039561C">
              <w:t xml:space="preserve">Project #2 (only one class due to break) </w:t>
            </w:r>
          </w:p>
        </w:tc>
        <w:tc>
          <w:tcPr>
            <w:tcW w:w="2220" w:type="dxa"/>
            <w:tcBorders>
              <w:top w:val="single" w:sz="6" w:space="0" w:color="000000"/>
              <w:left w:val="single" w:sz="6" w:space="0" w:color="000000"/>
              <w:bottom w:val="single" w:sz="6" w:space="0" w:color="000000"/>
              <w:right w:val="single" w:sz="6" w:space="0" w:color="000000"/>
            </w:tcBorders>
          </w:tcPr>
          <w:p w14:paraId="21CAEA30" w14:textId="57CF9976" w:rsidR="00160957" w:rsidRPr="0039561C" w:rsidRDefault="007B5A72">
            <w:pPr>
              <w:spacing w:after="0" w:line="259" w:lineRule="auto"/>
              <w:ind w:left="90" w:firstLine="0"/>
            </w:pPr>
            <w:r>
              <w:t xml:space="preserve"> </w:t>
            </w:r>
          </w:p>
        </w:tc>
      </w:tr>
      <w:tr w:rsidR="00160957" w:rsidRPr="0039561C" w14:paraId="720EB0C9" w14:textId="77777777">
        <w:trPr>
          <w:trHeight w:val="525"/>
        </w:trPr>
        <w:tc>
          <w:tcPr>
            <w:tcW w:w="1095" w:type="dxa"/>
            <w:tcBorders>
              <w:top w:val="single" w:sz="6" w:space="0" w:color="000000"/>
              <w:left w:val="single" w:sz="6" w:space="0" w:color="000000"/>
              <w:bottom w:val="single" w:sz="6" w:space="0" w:color="000000"/>
              <w:right w:val="single" w:sz="6" w:space="0" w:color="000000"/>
            </w:tcBorders>
            <w:vAlign w:val="center"/>
          </w:tcPr>
          <w:p w14:paraId="54637903" w14:textId="77777777" w:rsidR="00160957" w:rsidRPr="0039561C" w:rsidRDefault="00754EB0">
            <w:pPr>
              <w:spacing w:after="0" w:line="259" w:lineRule="auto"/>
              <w:ind w:left="90" w:firstLine="0"/>
            </w:pPr>
            <w:r w:rsidRPr="0039561C">
              <w:t xml:space="preserve">15 </w:t>
            </w:r>
          </w:p>
        </w:tc>
        <w:tc>
          <w:tcPr>
            <w:tcW w:w="2970" w:type="dxa"/>
            <w:tcBorders>
              <w:top w:val="single" w:sz="6" w:space="0" w:color="000000"/>
              <w:left w:val="single" w:sz="6" w:space="0" w:color="000000"/>
              <w:bottom w:val="single" w:sz="6" w:space="0" w:color="000000"/>
              <w:right w:val="single" w:sz="6" w:space="0" w:color="000000"/>
            </w:tcBorders>
            <w:vAlign w:val="center"/>
          </w:tcPr>
          <w:p w14:paraId="07264E99" w14:textId="77777777" w:rsidR="00160957" w:rsidRPr="0039561C" w:rsidRDefault="00754EB0">
            <w:pPr>
              <w:spacing w:after="0" w:line="259" w:lineRule="auto"/>
              <w:ind w:left="90" w:firstLine="0"/>
            </w:pPr>
            <w:r w:rsidRPr="0039561C">
              <w:t xml:space="preserve">Ch 10 </w:t>
            </w:r>
          </w:p>
        </w:tc>
        <w:tc>
          <w:tcPr>
            <w:tcW w:w="2880" w:type="dxa"/>
            <w:tcBorders>
              <w:top w:val="single" w:sz="6" w:space="0" w:color="000000"/>
              <w:left w:val="single" w:sz="6" w:space="0" w:color="000000"/>
              <w:bottom w:val="single" w:sz="6" w:space="0" w:color="000000"/>
              <w:right w:val="single" w:sz="6" w:space="0" w:color="000000"/>
            </w:tcBorders>
            <w:vAlign w:val="center"/>
          </w:tcPr>
          <w:p w14:paraId="63A1EEBD" w14:textId="77777777" w:rsidR="00160957" w:rsidRPr="0039561C" w:rsidRDefault="00754EB0">
            <w:pPr>
              <w:spacing w:after="0" w:line="259" w:lineRule="auto"/>
              <w:ind w:left="90" w:firstLine="0"/>
            </w:pPr>
            <w:r w:rsidRPr="0039561C">
              <w:t xml:space="preserve">Project #2 </w:t>
            </w:r>
          </w:p>
        </w:tc>
        <w:tc>
          <w:tcPr>
            <w:tcW w:w="2220" w:type="dxa"/>
            <w:tcBorders>
              <w:top w:val="single" w:sz="6" w:space="0" w:color="000000"/>
              <w:left w:val="single" w:sz="6" w:space="0" w:color="000000"/>
              <w:bottom w:val="single" w:sz="6" w:space="0" w:color="000000"/>
              <w:right w:val="single" w:sz="6" w:space="0" w:color="000000"/>
            </w:tcBorders>
            <w:vAlign w:val="center"/>
          </w:tcPr>
          <w:p w14:paraId="5650BA7A" w14:textId="5A92E841" w:rsidR="00160957" w:rsidRPr="0039561C" w:rsidRDefault="007B5A72">
            <w:pPr>
              <w:spacing w:after="0" w:line="259" w:lineRule="auto"/>
              <w:ind w:left="90" w:firstLine="0"/>
            </w:pPr>
            <w:r>
              <w:t xml:space="preserve"> </w:t>
            </w:r>
          </w:p>
        </w:tc>
      </w:tr>
      <w:tr w:rsidR="00160957" w:rsidRPr="0039561C" w14:paraId="6777685F" w14:textId="77777777">
        <w:trPr>
          <w:trHeight w:val="525"/>
        </w:trPr>
        <w:tc>
          <w:tcPr>
            <w:tcW w:w="1095" w:type="dxa"/>
            <w:tcBorders>
              <w:top w:val="single" w:sz="6" w:space="0" w:color="000000"/>
              <w:left w:val="single" w:sz="6" w:space="0" w:color="000000"/>
              <w:bottom w:val="single" w:sz="6" w:space="0" w:color="000000"/>
              <w:right w:val="single" w:sz="6" w:space="0" w:color="000000"/>
            </w:tcBorders>
            <w:vAlign w:val="center"/>
          </w:tcPr>
          <w:p w14:paraId="38A10063" w14:textId="77777777" w:rsidR="00160957" w:rsidRPr="0039561C" w:rsidRDefault="00754EB0">
            <w:pPr>
              <w:spacing w:after="0" w:line="259" w:lineRule="auto"/>
              <w:ind w:left="90" w:firstLine="0"/>
            </w:pPr>
            <w:r w:rsidRPr="0039561C">
              <w:t xml:space="preserve">16 </w:t>
            </w:r>
          </w:p>
        </w:tc>
        <w:tc>
          <w:tcPr>
            <w:tcW w:w="2970" w:type="dxa"/>
            <w:tcBorders>
              <w:top w:val="single" w:sz="6" w:space="0" w:color="000000"/>
              <w:left w:val="single" w:sz="6" w:space="0" w:color="000000"/>
              <w:bottom w:val="single" w:sz="6" w:space="0" w:color="000000"/>
              <w:right w:val="single" w:sz="6" w:space="0" w:color="000000"/>
            </w:tcBorders>
            <w:vAlign w:val="center"/>
          </w:tcPr>
          <w:p w14:paraId="1398A910" w14:textId="77777777" w:rsidR="00160957" w:rsidRPr="0039561C" w:rsidRDefault="00754EB0">
            <w:pPr>
              <w:spacing w:after="0" w:line="259" w:lineRule="auto"/>
              <w:ind w:left="90" w:firstLine="0"/>
            </w:pPr>
            <w:r w:rsidRPr="0039561C">
              <w:t xml:space="preserve">Ch 10 </w:t>
            </w:r>
          </w:p>
        </w:tc>
        <w:tc>
          <w:tcPr>
            <w:tcW w:w="2880" w:type="dxa"/>
            <w:tcBorders>
              <w:top w:val="single" w:sz="6" w:space="0" w:color="000000"/>
              <w:left w:val="single" w:sz="6" w:space="0" w:color="000000"/>
              <w:bottom w:val="single" w:sz="6" w:space="0" w:color="000000"/>
              <w:right w:val="single" w:sz="6" w:space="0" w:color="000000"/>
            </w:tcBorders>
            <w:vAlign w:val="center"/>
          </w:tcPr>
          <w:p w14:paraId="629A8F25" w14:textId="77777777" w:rsidR="00160957" w:rsidRPr="0039561C" w:rsidRDefault="00754EB0">
            <w:pPr>
              <w:spacing w:after="0" w:line="259" w:lineRule="auto"/>
              <w:ind w:left="90" w:firstLine="0"/>
            </w:pPr>
            <w:r w:rsidRPr="0039561C">
              <w:t xml:space="preserve"> </w:t>
            </w:r>
          </w:p>
        </w:tc>
        <w:tc>
          <w:tcPr>
            <w:tcW w:w="2220" w:type="dxa"/>
            <w:tcBorders>
              <w:top w:val="single" w:sz="6" w:space="0" w:color="000000"/>
              <w:left w:val="single" w:sz="6" w:space="0" w:color="000000"/>
              <w:bottom w:val="single" w:sz="6" w:space="0" w:color="000000"/>
              <w:right w:val="single" w:sz="6" w:space="0" w:color="000000"/>
            </w:tcBorders>
            <w:vAlign w:val="center"/>
          </w:tcPr>
          <w:p w14:paraId="5E727174" w14:textId="78152E88" w:rsidR="00160957" w:rsidRPr="0039561C" w:rsidRDefault="007B5A72">
            <w:pPr>
              <w:spacing w:after="0" w:line="259" w:lineRule="auto"/>
              <w:ind w:left="90" w:firstLine="0"/>
            </w:pPr>
            <w:r>
              <w:t xml:space="preserve"> </w:t>
            </w:r>
          </w:p>
        </w:tc>
      </w:tr>
    </w:tbl>
    <w:p w14:paraId="6AEC00AA" w14:textId="28E845EB" w:rsidR="00160957" w:rsidRPr="0039561C" w:rsidRDefault="007B5A72">
      <w:pPr>
        <w:spacing w:after="0" w:line="259" w:lineRule="auto"/>
        <w:ind w:left="0" w:firstLine="0"/>
      </w:pPr>
      <w:r>
        <w:lastRenderedPageBreak/>
        <w:t xml:space="preserve"> </w:t>
      </w:r>
    </w:p>
    <w:p w14:paraId="7AE27922" w14:textId="77777777" w:rsidR="00160957" w:rsidRPr="0039561C" w:rsidRDefault="00754EB0" w:rsidP="00D978F3">
      <w:pPr>
        <w:pStyle w:val="Heading1"/>
        <w:ind w:left="0" w:firstLine="0"/>
      </w:pPr>
      <w:bookmarkStart w:id="11" w:name="_Toc48834033"/>
      <w:r w:rsidRPr="0039561C">
        <w:t>Section­by­section instructor guide</w:t>
      </w:r>
      <w:bookmarkEnd w:id="11"/>
      <w:r w:rsidRPr="0039561C">
        <w:t xml:space="preserve"> </w:t>
      </w:r>
    </w:p>
    <w:p w14:paraId="5D4E0576" w14:textId="30C85293" w:rsidR="00160957" w:rsidRPr="0039561C" w:rsidRDefault="00160957">
      <w:pPr>
        <w:spacing w:after="17" w:line="259" w:lineRule="auto"/>
        <w:ind w:left="0" w:firstLine="0"/>
      </w:pPr>
    </w:p>
    <w:p w14:paraId="1534604E" w14:textId="1F2D3ACA" w:rsidR="00160957" w:rsidRPr="0039561C" w:rsidRDefault="00754EB0" w:rsidP="00B15BFD">
      <w:pPr>
        <w:pStyle w:val="Heading2"/>
      </w:pPr>
      <w:bookmarkStart w:id="12" w:name="_Preliminaries"/>
      <w:bookmarkStart w:id="13" w:name="_Toc48834034"/>
      <w:bookmarkEnd w:id="12"/>
      <w:r w:rsidRPr="0039561C">
        <w:t>Preliminaries</w:t>
      </w:r>
      <w:bookmarkEnd w:id="13"/>
      <w:r w:rsidRPr="0039561C">
        <w:t xml:space="preserve"> </w:t>
      </w:r>
    </w:p>
    <w:p w14:paraId="155F3B0C" w14:textId="1014A3D4" w:rsidR="00160957" w:rsidRPr="0039561C" w:rsidRDefault="00160957">
      <w:pPr>
        <w:spacing w:after="27" w:line="259" w:lineRule="auto"/>
        <w:ind w:left="0" w:firstLine="0"/>
      </w:pPr>
    </w:p>
    <w:p w14:paraId="0169035F" w14:textId="77777777" w:rsidR="00160957" w:rsidRPr="000E3983" w:rsidRDefault="00754EB0" w:rsidP="000E3983">
      <w:pPr>
        <w:pStyle w:val="Heading3"/>
        <w:rPr>
          <w:i/>
          <w:iCs/>
        </w:rPr>
      </w:pPr>
      <w:bookmarkStart w:id="14" w:name="_Toc48834035"/>
      <w:r w:rsidRPr="000E3983">
        <w:rPr>
          <w:rFonts w:ascii="Arial" w:hAnsi="Arial" w:cs="Arial"/>
          <w:i/>
          <w:iCs/>
          <w:sz w:val="22"/>
          <w:szCs w:val="22"/>
        </w:rPr>
        <w:t xml:space="preserve">Overview </w:t>
      </w:r>
      <w:bookmarkEnd w:id="14"/>
    </w:p>
    <w:p w14:paraId="34B2F5FB" w14:textId="363A403E" w:rsidR="00160957" w:rsidRPr="0039561C" w:rsidRDefault="00754EB0">
      <w:pPr>
        <w:ind w:left="-5" w:right="1"/>
      </w:pPr>
      <w:r w:rsidRPr="0039561C">
        <w:t>We call this part of the book Preliminaries because we mean it as a preview, not as a review or list of things to know in advance. Our goal is to orient students by using a concrete example to give them an overall sense of direction, a roadmap for the chapters that follow.</w:t>
      </w:r>
      <w:r w:rsidR="007B5A72">
        <w:t xml:space="preserve"> </w:t>
      </w:r>
      <w:r w:rsidRPr="0039561C">
        <w:t>Everything in the preliminaries will be re­introduced more formally, and in greater detail, later on.</w:t>
      </w:r>
      <w:r w:rsidR="007B5A72">
        <w:t xml:space="preserve"> </w:t>
      </w:r>
    </w:p>
    <w:p w14:paraId="509366F0" w14:textId="11F3FFBE" w:rsidR="00160957" w:rsidRPr="0039561C" w:rsidRDefault="00160957">
      <w:pPr>
        <w:spacing w:after="27" w:line="259" w:lineRule="auto"/>
        <w:ind w:left="0" w:firstLine="0"/>
      </w:pPr>
    </w:p>
    <w:p w14:paraId="41E0F8D7" w14:textId="556F23BA" w:rsidR="00160957" w:rsidRDefault="00754EB0">
      <w:pPr>
        <w:ind w:left="-5" w:right="1"/>
      </w:pPr>
      <w:r w:rsidRPr="0039561C">
        <w:t>We wrote these preliminaries because we are convinced that these preliminaries really matter, but we wrote it also with the hope and expectation that most instructors and students can get from it all that matters in one class period and one homework assignment. If you spend more than two days on this material, we have failed you, in a way that we originally failed some of our early class testers. Their valuable feedback has led us to a major rewrite on this section of the book. We, the authors, are grateful to them, especially Gary Kader</w:t>
      </w:r>
      <w:r w:rsidR="00486A1E">
        <w:t>,</w:t>
      </w:r>
      <w:r w:rsidRPr="0039561C">
        <w:t>Lisa Kay</w:t>
      </w:r>
      <w:r w:rsidR="00486A1E">
        <w:t>,</w:t>
      </w:r>
      <w:r w:rsidRPr="0039561C">
        <w:t xml:space="preserve"> and Julie Legler.</w:t>
      </w:r>
      <w:r w:rsidR="007B5A72">
        <w:t xml:space="preserve"> </w:t>
      </w:r>
    </w:p>
    <w:p w14:paraId="5C646B38" w14:textId="13721CE3" w:rsidR="00CD62DF" w:rsidRDefault="00CD62DF">
      <w:pPr>
        <w:ind w:left="-5" w:right="1"/>
      </w:pPr>
    </w:p>
    <w:p w14:paraId="1BCAE644" w14:textId="1F7A1039" w:rsidR="00CD62DF" w:rsidRPr="0039561C" w:rsidRDefault="00CD62DF">
      <w:pPr>
        <w:ind w:left="-5" w:right="1"/>
      </w:pPr>
      <w:r>
        <w:t>New to the second edition is inclusion of multivariable thinking. You will see this first show up in Example P.2 where more than one explanatory variable is explored at the same time.</w:t>
      </w:r>
    </w:p>
    <w:p w14:paraId="6EB7249F" w14:textId="77777777" w:rsidR="00160957" w:rsidRPr="0039561C" w:rsidRDefault="00754EB0">
      <w:pPr>
        <w:spacing w:after="27" w:line="259" w:lineRule="auto"/>
        <w:ind w:left="0" w:firstLine="0"/>
      </w:pPr>
      <w:r w:rsidRPr="0039561C">
        <w:rPr>
          <w:i/>
        </w:rPr>
        <w:t xml:space="preserve"> </w:t>
      </w:r>
    </w:p>
    <w:p w14:paraId="0304E3C6" w14:textId="77777777" w:rsidR="00160957" w:rsidRPr="000E3983" w:rsidRDefault="00754EB0" w:rsidP="000E3983">
      <w:pPr>
        <w:pStyle w:val="Heading3"/>
        <w:rPr>
          <w:i/>
          <w:iCs/>
        </w:rPr>
      </w:pPr>
      <w:bookmarkStart w:id="15" w:name="_Toc48834036"/>
      <w:r w:rsidRPr="000E3983">
        <w:rPr>
          <w:rFonts w:ascii="Arial" w:hAnsi="Arial" w:cs="Arial"/>
          <w:i/>
          <w:iCs/>
        </w:rPr>
        <w:t>Student stumbling blocks</w:t>
      </w:r>
      <w:bookmarkEnd w:id="15"/>
      <w:r w:rsidRPr="000E3983">
        <w:rPr>
          <w:rFonts w:ascii="Arial" w:hAnsi="Arial" w:cs="Arial"/>
          <w:i/>
          <w:iCs/>
        </w:rPr>
        <w:t xml:space="preserve"> </w:t>
      </w:r>
    </w:p>
    <w:p w14:paraId="6DA2C7B8" w14:textId="17FCC954" w:rsidR="00160957" w:rsidRPr="0039561C" w:rsidRDefault="00754EB0">
      <w:pPr>
        <w:numPr>
          <w:ilvl w:val="0"/>
          <w:numId w:val="6"/>
        </w:numPr>
        <w:spacing w:after="44"/>
        <w:ind w:right="1" w:hanging="360"/>
      </w:pPr>
      <w:r w:rsidRPr="0039561C">
        <w:rPr>
          <w:b/>
        </w:rPr>
        <w:t>Make sure that students don’t view the section as optional</w:t>
      </w:r>
      <w:r w:rsidRPr="0039561C">
        <w:rPr>
          <w:rFonts w:ascii="Calibri" w:eastAsia="Calibri" w:hAnsi="Calibri" w:cs="Calibri"/>
        </w:rPr>
        <w:t>​</w:t>
      </w:r>
      <w:r w:rsidRPr="0039561C">
        <w:rPr>
          <w:b/>
          <w:color w:val="365F91"/>
        </w:rPr>
        <w:t>.</w:t>
      </w:r>
      <w:r w:rsidR="007B5A72">
        <w:rPr>
          <w:b/>
          <w:color w:val="365F91"/>
        </w:rPr>
        <w:t xml:space="preserve"> </w:t>
      </w:r>
      <w:r w:rsidRPr="0039561C">
        <w:rPr>
          <w:rFonts w:ascii="Calibri" w:eastAsia="Calibri" w:hAnsi="Calibri" w:cs="Calibri"/>
          <w:color w:val="365F91"/>
        </w:rPr>
        <w:t>​</w:t>
      </w:r>
      <w:r w:rsidRPr="0039561C">
        <w:t xml:space="preserve">They shouldn’t skip it or tune out. Students should think of Preliminaries as an essential preview, an agenda for the entire course. </w:t>
      </w:r>
      <w:r w:rsidR="00BF7D59">
        <w:t>Think of the three sections as introducing three threads that will be woven throughout the textbook: the 6-step statistical investigation method, variability, and probability.</w:t>
      </w:r>
    </w:p>
    <w:p w14:paraId="18D4BECE" w14:textId="5E85F60C" w:rsidR="00160957" w:rsidRPr="0039561C" w:rsidRDefault="00754EB0">
      <w:pPr>
        <w:numPr>
          <w:ilvl w:val="0"/>
          <w:numId w:val="6"/>
        </w:numPr>
        <w:ind w:right="1" w:hanging="360"/>
      </w:pPr>
      <w:r w:rsidRPr="0039561C">
        <w:rPr>
          <w:b/>
        </w:rPr>
        <w:t>Make sure that students don’t think Preliminaries are a summary of what you need to know in advance.</w:t>
      </w:r>
      <w:r w:rsidRPr="0039561C">
        <w:rPr>
          <w:rFonts w:ascii="Calibri" w:eastAsia="Calibri" w:hAnsi="Calibri" w:cs="Calibri"/>
        </w:rPr>
        <w:t>​</w:t>
      </w:r>
      <w:r w:rsidR="007B5A72">
        <w:t xml:space="preserve"> </w:t>
      </w:r>
      <w:r w:rsidRPr="0039561C">
        <w:t xml:space="preserve">After all, this is an </w:t>
      </w:r>
      <w:r w:rsidRPr="0039561C">
        <w:rPr>
          <w:rFonts w:ascii="Calibri" w:eastAsia="Calibri" w:hAnsi="Calibri" w:cs="Calibri"/>
        </w:rPr>
        <w:t>​</w:t>
      </w:r>
      <w:r w:rsidRPr="0039561C">
        <w:rPr>
          <w:i/>
        </w:rPr>
        <w:t>introductory</w:t>
      </w:r>
      <w:r w:rsidRPr="0039561C">
        <w:rPr>
          <w:rFonts w:ascii="Calibri" w:eastAsia="Calibri" w:hAnsi="Calibri" w:cs="Calibri"/>
          <w:sz w:val="23"/>
        </w:rPr>
        <w:t>​</w:t>
      </w:r>
      <w:r w:rsidRPr="0039561C">
        <w:t xml:space="preserve"> statistics book.</w:t>
      </w:r>
      <w:r w:rsidR="007B5A72">
        <w:t xml:space="preserve"> </w:t>
      </w:r>
      <w:r w:rsidRPr="0039561C">
        <w:t xml:space="preserve">We hope that if students know the agenda it will help them make sense of the details as they come along </w:t>
      </w:r>
      <w:r w:rsidR="003605CA" w:rsidRPr="0039561C">
        <w:t>later</w:t>
      </w:r>
      <w:r w:rsidR="00486A1E">
        <w:t>,</w:t>
      </w:r>
      <w:r w:rsidR="003605CA" w:rsidRPr="0039561C">
        <w:t xml:space="preserve"> but</w:t>
      </w:r>
      <w:r w:rsidRPr="0039561C">
        <w:t xml:space="preserve"> reassure students that all the concepts presented here will come back again and again.</w:t>
      </w:r>
      <w:r w:rsidR="007B5A72">
        <w:t xml:space="preserve"> </w:t>
      </w:r>
    </w:p>
    <w:p w14:paraId="34A8B10A" w14:textId="663FF9C4" w:rsidR="00160957" w:rsidRPr="0039561C" w:rsidRDefault="00754EB0">
      <w:pPr>
        <w:numPr>
          <w:ilvl w:val="0"/>
          <w:numId w:val="6"/>
        </w:numPr>
        <w:ind w:right="1" w:hanging="360"/>
      </w:pPr>
      <w:r w:rsidRPr="0039561C">
        <w:rPr>
          <w:b/>
        </w:rPr>
        <w:t xml:space="preserve">Make sure students don’t get stuck on the non­intuitive result in Monty Hall </w:t>
      </w:r>
      <w:r w:rsidR="000F3791">
        <w:rPr>
          <w:b/>
        </w:rPr>
        <w:t>exploration</w:t>
      </w:r>
      <w:r w:rsidRPr="0039561C">
        <w:rPr>
          <w:b/>
        </w:rPr>
        <w:t xml:space="preserve">. </w:t>
      </w:r>
      <w:r w:rsidRPr="0039561C">
        <w:rPr>
          <w:rFonts w:ascii="Calibri" w:eastAsia="Calibri" w:hAnsi="Calibri" w:cs="Calibri"/>
        </w:rPr>
        <w:t>​</w:t>
      </w:r>
      <w:r w:rsidRPr="0039561C">
        <w:t>We wanted to choose an example that was both compelling and interesting, but also one that is easy to simulate the probability of interest. The goal of Exploration P.3 is to see how simulation can estimate probabilities, and that probability is a relative frequency. If students are “getting it” (Monty Hall problem), quickly move them on</w:t>
      </w:r>
      <w:r w:rsidR="00825427">
        <w:t>—</w:t>
      </w:r>
      <w:r w:rsidRPr="0039561C">
        <w:t xml:space="preserve">don’t get bogged down. </w:t>
      </w:r>
    </w:p>
    <w:p w14:paraId="469C9C0F" w14:textId="58A6DBC7" w:rsidR="00160957" w:rsidRPr="0039561C" w:rsidRDefault="00160957">
      <w:pPr>
        <w:spacing w:after="27" w:line="259" w:lineRule="auto"/>
        <w:ind w:left="0" w:firstLine="0"/>
      </w:pPr>
    </w:p>
    <w:p w14:paraId="011BB39C" w14:textId="77777777" w:rsidR="00160957" w:rsidRPr="000E3983" w:rsidRDefault="00754EB0" w:rsidP="000E3983">
      <w:pPr>
        <w:pStyle w:val="Heading3"/>
        <w:rPr>
          <w:i/>
          <w:iCs/>
        </w:rPr>
      </w:pPr>
      <w:bookmarkStart w:id="16" w:name="_Toc48834037"/>
      <w:r w:rsidRPr="000E3983">
        <w:rPr>
          <w:rFonts w:ascii="Arial" w:hAnsi="Arial" w:cs="Arial"/>
          <w:i/>
          <w:iCs/>
        </w:rPr>
        <w:t>Approximate class time</w:t>
      </w:r>
      <w:bookmarkEnd w:id="16"/>
      <w:r w:rsidRPr="000E3983">
        <w:rPr>
          <w:rFonts w:ascii="Arial" w:hAnsi="Arial" w:cs="Arial"/>
          <w:b/>
          <w:i/>
          <w:iCs/>
        </w:rPr>
        <w:t xml:space="preserve"> </w:t>
      </w:r>
    </w:p>
    <w:p w14:paraId="1EC61814" w14:textId="1A850846" w:rsidR="00160957" w:rsidRPr="0039561C" w:rsidRDefault="00754EB0">
      <w:pPr>
        <w:ind w:left="-5" w:right="1"/>
      </w:pPr>
      <w:r w:rsidRPr="0039561C">
        <w:t xml:space="preserve">The goal is to cover these two examples and one exploration in no more than </w:t>
      </w:r>
      <w:r w:rsidR="00CD62DF">
        <w:t>two</w:t>
      </w:r>
      <w:r w:rsidRPr="0039561C">
        <w:t>, 50 to 75</w:t>
      </w:r>
      <w:r w:rsidR="00590477" w:rsidRPr="0039561C">
        <w:t>-</w:t>
      </w:r>
      <w:r w:rsidRPr="0039561C">
        <w:t xml:space="preserve">minute class periods. One option would be that on day 1 you discuss the syllabus and Example </w:t>
      </w:r>
      <w:r w:rsidRPr="0039561C">
        <w:lastRenderedPageBreak/>
        <w:t xml:space="preserve">P.1. On day 2 you discuss Example P.2 and have students do Exploration P.3. If you don’t quite finish P.3 during </w:t>
      </w:r>
      <w:r w:rsidR="003605CA" w:rsidRPr="0039561C">
        <w:t>class,</w:t>
      </w:r>
      <w:r w:rsidRPr="0039561C">
        <w:t xml:space="preserve"> you could have students finish for homework and do a </w:t>
      </w:r>
      <w:r w:rsidR="003605CA" w:rsidRPr="0039561C">
        <w:t>wrap-up</w:t>
      </w:r>
      <w:r w:rsidRPr="0039561C">
        <w:t xml:space="preserve"> discussion at the beginning of class on day 3 for a few minutes. </w:t>
      </w:r>
      <w:r w:rsidR="00CD62DF">
        <w:t>That being said, some of us can quickly get through the Preliminaries in one 75-minute class period. To do this, you will have to do an abbreviated version of Exploration P.3.</w:t>
      </w:r>
    </w:p>
    <w:p w14:paraId="309677C8" w14:textId="144A41FE" w:rsidR="00160957" w:rsidRPr="0039561C" w:rsidRDefault="00160957">
      <w:pPr>
        <w:spacing w:after="27" w:line="259" w:lineRule="auto"/>
        <w:ind w:left="0" w:firstLine="0"/>
      </w:pPr>
    </w:p>
    <w:p w14:paraId="5813D72D" w14:textId="444F5D80" w:rsidR="00160957" w:rsidRPr="0039561C" w:rsidRDefault="00160957">
      <w:pPr>
        <w:spacing w:after="27" w:line="259" w:lineRule="auto"/>
        <w:ind w:left="0" w:firstLine="0"/>
      </w:pPr>
    </w:p>
    <w:p w14:paraId="0C32C2D0" w14:textId="77777777" w:rsidR="00160957" w:rsidRPr="000E3983" w:rsidRDefault="00754EB0" w:rsidP="000E3983">
      <w:pPr>
        <w:pStyle w:val="Heading3"/>
        <w:rPr>
          <w:i/>
          <w:iCs/>
        </w:rPr>
      </w:pPr>
      <w:bookmarkStart w:id="17" w:name="_Toc48834038"/>
      <w:r w:rsidRPr="000E3983">
        <w:rPr>
          <w:rFonts w:ascii="Arial" w:hAnsi="Arial" w:cs="Arial"/>
          <w:i/>
          <w:iCs/>
        </w:rPr>
        <w:t>Implementation tips and tricks</w:t>
      </w:r>
      <w:bookmarkEnd w:id="17"/>
      <w:r w:rsidRPr="000E3983">
        <w:rPr>
          <w:rFonts w:ascii="Arial" w:hAnsi="Arial" w:cs="Arial"/>
          <w:i/>
          <w:iCs/>
        </w:rPr>
        <w:t xml:space="preserve"> </w:t>
      </w:r>
    </w:p>
    <w:p w14:paraId="12685F1C" w14:textId="7AE0A613" w:rsidR="00160957" w:rsidRPr="0039561C" w:rsidRDefault="00754EB0">
      <w:pPr>
        <w:ind w:left="-5" w:right="1"/>
      </w:pPr>
      <w:r w:rsidRPr="0039561C">
        <w:t xml:space="preserve">This section follows a different structure than the rest of the book. In particular, in Preliminaries, the Examples and Explorations do not cover the same material. The reason for this is to encourage instructors and students alike to quickly move through this material and into Chapter 1. </w:t>
      </w:r>
      <w:r w:rsidR="00EA44DD">
        <w:t>Example P.1 provides an overview of the 6-step method that will reoccur in every section of the book. The research study itself is revisited in CH. 8.</w:t>
      </w:r>
    </w:p>
    <w:p w14:paraId="49157BD4" w14:textId="77777777" w:rsidR="00160957" w:rsidRPr="0039561C" w:rsidRDefault="00754EB0">
      <w:pPr>
        <w:spacing w:after="27" w:line="259" w:lineRule="auto"/>
        <w:ind w:left="0" w:firstLine="0"/>
      </w:pPr>
      <w:r w:rsidRPr="0039561C">
        <w:t xml:space="preserve"> </w:t>
      </w:r>
    </w:p>
    <w:p w14:paraId="583C58DE" w14:textId="7B85D5D6" w:rsidR="00160957" w:rsidRPr="0039561C" w:rsidRDefault="00EA44DD">
      <w:pPr>
        <w:ind w:left="-5" w:right="1"/>
      </w:pPr>
      <w:r>
        <w:t>In Example P.2, w</w:t>
      </w:r>
      <w:r w:rsidR="00754EB0" w:rsidRPr="0039561C">
        <w:t>e purposefully do not provide a standard formulaic definition of the standard deviation. Remember that we will revisit the standard deviation repeatedly through</w:t>
      </w:r>
      <w:r w:rsidR="006F11C0">
        <w:t>out</w:t>
      </w:r>
      <w:r w:rsidR="00754EB0" w:rsidRPr="0039561C">
        <w:t xml:space="preserve"> the book. The </w:t>
      </w:r>
      <w:r>
        <w:t xml:space="preserve">most </w:t>
      </w:r>
      <w:r w:rsidR="00754EB0" w:rsidRPr="0039561C">
        <w:t xml:space="preserve">important thing for students to take </w:t>
      </w:r>
      <w:r>
        <w:t>from</w:t>
      </w:r>
      <w:r w:rsidRPr="0039561C">
        <w:t xml:space="preserve"> </w:t>
      </w:r>
      <w:r>
        <w:t>Example</w:t>
      </w:r>
      <w:r w:rsidRPr="0039561C">
        <w:t xml:space="preserve"> </w:t>
      </w:r>
      <w:r w:rsidR="00754EB0" w:rsidRPr="0039561C">
        <w:t xml:space="preserve">P.2 is that standard deviation is one way to measure the variability in a set of quantitative data and that bigger </w:t>
      </w:r>
      <w:r w:rsidR="002C3385">
        <w:t xml:space="preserve">standard deviation </w:t>
      </w:r>
      <w:r w:rsidR="00754EB0" w:rsidRPr="0039561C">
        <w:t>values mean more variability</w:t>
      </w:r>
      <w:r w:rsidR="002C3385">
        <w:t xml:space="preserve"> in the data</w:t>
      </w:r>
      <w:r w:rsidR="00754EB0" w:rsidRPr="0039561C">
        <w:t xml:space="preserve">. The next level of conceptual understanding would be to help students realize that the standard deviation is approximately the average of the deviations of the individual values from the mean. </w:t>
      </w:r>
    </w:p>
    <w:p w14:paraId="1E2A2939" w14:textId="33C2D2D7" w:rsidR="00160957" w:rsidRPr="0039561C" w:rsidRDefault="00160957">
      <w:pPr>
        <w:spacing w:after="27" w:line="259" w:lineRule="auto"/>
        <w:ind w:left="0" w:firstLine="0"/>
      </w:pPr>
    </w:p>
    <w:p w14:paraId="527C2AC0" w14:textId="04970117" w:rsidR="00160957" w:rsidRPr="0039561C" w:rsidRDefault="00754EB0">
      <w:pPr>
        <w:ind w:left="-5" w:right="1"/>
      </w:pPr>
      <w:r w:rsidRPr="0039561C">
        <w:t xml:space="preserve">When talking about Exploration P.3, make sure to emphasize that the first probability of winning is very </w:t>
      </w:r>
      <w:r w:rsidR="003605CA" w:rsidRPr="0039561C">
        <w:t>intuitive,</w:t>
      </w:r>
      <w:r w:rsidRPr="0039561C">
        <w:t xml:space="preserve"> and the simulation confirms it. The probability of winning if the student switches is not intuitive, and the simulation is invaluable here to discover what that probability is.</w:t>
      </w:r>
    </w:p>
    <w:p w14:paraId="0080E6B0" w14:textId="77777777" w:rsidR="00160957" w:rsidRPr="0039561C" w:rsidRDefault="00754EB0">
      <w:pPr>
        <w:spacing w:after="29" w:line="259" w:lineRule="auto"/>
        <w:ind w:left="0" w:firstLine="0"/>
      </w:pPr>
      <w:r w:rsidRPr="0039561C">
        <w:rPr>
          <w:i/>
        </w:rPr>
        <w:t xml:space="preserve"> </w:t>
      </w:r>
    </w:p>
    <w:p w14:paraId="6C1EA6BB" w14:textId="08D051EE" w:rsidR="00160957" w:rsidRPr="000E3983" w:rsidRDefault="00754EB0" w:rsidP="000E3983">
      <w:pPr>
        <w:pStyle w:val="Heading3"/>
        <w:rPr>
          <w:i/>
          <w:iCs/>
        </w:rPr>
      </w:pPr>
      <w:bookmarkStart w:id="18" w:name="_Toc48834039"/>
      <w:r w:rsidRPr="000E3983">
        <w:rPr>
          <w:rFonts w:ascii="Arial" w:hAnsi="Arial" w:cs="Arial"/>
          <w:i/>
          <w:iCs/>
        </w:rPr>
        <w:t>Technology and materials</w:t>
      </w:r>
      <w:r w:rsidR="00EA44DD" w:rsidRPr="000E3983">
        <w:rPr>
          <w:rFonts w:ascii="Arial" w:hAnsi="Arial" w:cs="Arial"/>
          <w:i/>
          <w:iCs/>
        </w:rPr>
        <w:t xml:space="preserve"> (Exploration P.3)</w:t>
      </w:r>
      <w:bookmarkEnd w:id="18"/>
      <w:r w:rsidR="007B5A72" w:rsidRPr="000E3983">
        <w:rPr>
          <w:rFonts w:ascii="Arial" w:hAnsi="Arial" w:cs="Arial"/>
          <w:i/>
          <w:iCs/>
          <w:sz w:val="16"/>
        </w:rPr>
        <w:t xml:space="preserve"> </w:t>
      </w:r>
    </w:p>
    <w:p w14:paraId="6EEF47FF" w14:textId="6707635E" w:rsidR="00160957" w:rsidRPr="0039561C" w:rsidRDefault="00754EB0">
      <w:pPr>
        <w:numPr>
          <w:ilvl w:val="0"/>
          <w:numId w:val="7"/>
        </w:numPr>
        <w:ind w:right="1" w:hanging="360"/>
      </w:pPr>
      <w:r w:rsidRPr="0039561C">
        <w:t xml:space="preserve">Playing cards so students can play the game themselves </w:t>
      </w:r>
    </w:p>
    <w:p w14:paraId="6CA9F4F3" w14:textId="58BA071A" w:rsidR="00160957" w:rsidRPr="0039561C" w:rsidRDefault="00754EB0">
      <w:pPr>
        <w:numPr>
          <w:ilvl w:val="0"/>
          <w:numId w:val="7"/>
        </w:numPr>
        <w:ind w:right="1" w:hanging="360"/>
      </w:pPr>
      <w:r w:rsidRPr="0039561C">
        <w:t xml:space="preserve">The Monty Hall </w:t>
      </w:r>
      <w:r w:rsidR="00CD62DF">
        <w:t xml:space="preserve">Game </w:t>
      </w:r>
      <w:r w:rsidRPr="0039561C">
        <w:t>applet</w:t>
      </w:r>
      <w:r w:rsidR="007B5A72">
        <w:t xml:space="preserve"> </w:t>
      </w:r>
    </w:p>
    <w:p w14:paraId="7C7E063C" w14:textId="022FF357" w:rsidR="00160957" w:rsidRPr="0039561C" w:rsidRDefault="00160957">
      <w:pPr>
        <w:spacing w:after="0" w:line="259" w:lineRule="auto"/>
        <w:ind w:left="0" w:firstLine="0"/>
      </w:pPr>
    </w:p>
    <w:p w14:paraId="414526B8" w14:textId="77777777" w:rsidR="00590477" w:rsidRPr="0039561C" w:rsidRDefault="00590477">
      <w:pPr>
        <w:spacing w:after="160" w:line="259" w:lineRule="auto"/>
        <w:ind w:left="0" w:firstLine="0"/>
        <w:rPr>
          <w:b/>
          <w:i/>
          <w:color w:val="4A86E8"/>
          <w:sz w:val="28"/>
        </w:rPr>
      </w:pPr>
      <w:r w:rsidRPr="0039561C">
        <w:br w:type="page"/>
      </w:r>
    </w:p>
    <w:p w14:paraId="09C21F57" w14:textId="0F90CE40" w:rsidR="00160957" w:rsidRPr="0039561C" w:rsidRDefault="00754EB0" w:rsidP="00DC3E9C">
      <w:pPr>
        <w:pStyle w:val="Heading1"/>
      </w:pPr>
      <w:bookmarkStart w:id="19" w:name="_UNIT_1:_FOUR"/>
      <w:bookmarkStart w:id="20" w:name="_Toc48834040"/>
      <w:bookmarkEnd w:id="19"/>
      <w:r w:rsidRPr="0039561C">
        <w:lastRenderedPageBreak/>
        <w:t>UNIT 1: FOUR PILLARS OF INFERENCE: STRENGTH, SIZE, BREADTH, AND CAUSE</w:t>
      </w:r>
      <w:bookmarkEnd w:id="20"/>
      <w:r w:rsidRPr="0039561C">
        <w:t xml:space="preserve"> </w:t>
      </w:r>
    </w:p>
    <w:p w14:paraId="2A123783" w14:textId="77777777" w:rsidR="001343F5" w:rsidRDefault="001343F5" w:rsidP="001343F5">
      <w:pPr>
        <w:spacing w:after="17" w:line="259" w:lineRule="auto"/>
        <w:ind w:left="0" w:firstLine="0"/>
        <w:rPr>
          <w:b/>
          <w:i/>
          <w:sz w:val="28"/>
        </w:rPr>
      </w:pPr>
    </w:p>
    <w:p w14:paraId="614EF117" w14:textId="35055ECA" w:rsidR="00160957" w:rsidRPr="0039561C" w:rsidRDefault="00754EB0" w:rsidP="000E3983">
      <w:pPr>
        <w:pStyle w:val="Heading2"/>
      </w:pPr>
      <w:bookmarkStart w:id="21" w:name="_Toc48834041"/>
      <w:r w:rsidRPr="0039561C">
        <w:t xml:space="preserve">Chapter 1: Significance: How </w:t>
      </w:r>
      <w:r w:rsidR="00653D76">
        <w:t>S</w:t>
      </w:r>
      <w:r w:rsidRPr="0039561C">
        <w:t xml:space="preserve">trong is the </w:t>
      </w:r>
      <w:r w:rsidR="00653D76">
        <w:t>E</w:t>
      </w:r>
      <w:r w:rsidRPr="0039561C">
        <w:t xml:space="preserve">vidence? </w:t>
      </w:r>
      <w:bookmarkEnd w:id="21"/>
    </w:p>
    <w:p w14:paraId="2C83F944" w14:textId="3011707A" w:rsidR="00160957" w:rsidRPr="0039561C" w:rsidRDefault="00160957">
      <w:pPr>
        <w:spacing w:after="27" w:line="259" w:lineRule="auto"/>
        <w:ind w:left="0" w:firstLine="0"/>
      </w:pPr>
    </w:p>
    <w:p w14:paraId="5DFE6D7C" w14:textId="77777777" w:rsidR="00160957" w:rsidRPr="000E3983" w:rsidRDefault="00754EB0" w:rsidP="000E3983">
      <w:pPr>
        <w:pStyle w:val="Heading3"/>
        <w:rPr>
          <w:b/>
          <w:bCs/>
          <w:i/>
          <w:iCs/>
        </w:rPr>
      </w:pPr>
      <w:bookmarkStart w:id="22" w:name="_Toc48834042"/>
      <w:r w:rsidRPr="000E3983">
        <w:rPr>
          <w:rFonts w:ascii="Arial" w:hAnsi="Arial" w:cs="Arial"/>
          <w:b/>
          <w:bCs/>
          <w:i/>
          <w:iCs/>
        </w:rPr>
        <w:t xml:space="preserve">Chapter overview </w:t>
      </w:r>
      <w:bookmarkEnd w:id="22"/>
    </w:p>
    <w:p w14:paraId="04BB0857" w14:textId="2814CDBB" w:rsidR="00160957" w:rsidRPr="0039561C" w:rsidRDefault="000859A8">
      <w:pPr>
        <w:spacing w:after="34"/>
        <w:ind w:left="-5" w:right="1"/>
      </w:pPr>
      <w:r w:rsidRPr="0039561C">
        <w:t>This chapter is about</w:t>
      </w:r>
      <w:r>
        <w:t xml:space="preserve"> the</w:t>
      </w:r>
      <w:r w:rsidRPr="0039561C">
        <w:t xml:space="preserve"> </w:t>
      </w:r>
      <w:r w:rsidRPr="0039561C">
        <w:rPr>
          <w:rFonts w:ascii="Calibri" w:eastAsia="Calibri" w:hAnsi="Calibri" w:cs="Calibri"/>
        </w:rPr>
        <w:t>​</w:t>
      </w:r>
      <w:r>
        <w:rPr>
          <w:b/>
        </w:rPr>
        <w:t>strength of evidence</w:t>
      </w:r>
      <w:r>
        <w:t>, the firs</w:t>
      </w:r>
      <w:r w:rsidRPr="0039561C">
        <w:t xml:space="preserve">t of the four pillars of inference: </w:t>
      </w:r>
      <w:r w:rsidRPr="000E3983">
        <w:rPr>
          <w:b/>
        </w:rPr>
        <w:t>strength</w:t>
      </w:r>
      <w:r w:rsidRPr="0039561C">
        <w:t xml:space="preserve">, size, breadth and </w:t>
      </w:r>
      <w:r w:rsidRPr="0039561C">
        <w:rPr>
          <w:rFonts w:ascii="Calibri" w:eastAsia="Calibri" w:hAnsi="Calibri" w:cs="Calibri"/>
        </w:rPr>
        <w:t>​</w:t>
      </w:r>
      <w:r w:rsidRPr="000E3983">
        <w:t>cause</w:t>
      </w:r>
      <w:r w:rsidRPr="0039561C">
        <w:rPr>
          <w:rFonts w:ascii="Calibri" w:eastAsia="Calibri" w:hAnsi="Calibri" w:cs="Calibri"/>
        </w:rPr>
        <w:t>​</w:t>
      </w:r>
      <w:r w:rsidRPr="0039561C">
        <w:t xml:space="preserve">. </w:t>
      </w:r>
      <w:r w:rsidR="00754EB0" w:rsidRPr="0039561C">
        <w:t xml:space="preserve">This is where things really get fun! Here students will get their first look at the logic of inference (how to draw conclusions from data), along with hypotheses, p­value, etc. We find that students </w:t>
      </w:r>
      <w:r w:rsidR="00EC0E5D">
        <w:t xml:space="preserve">are </w:t>
      </w:r>
      <w:r>
        <w:t>ready</w:t>
      </w:r>
      <w:r w:rsidR="00825BDF">
        <w:t xml:space="preserve"> to</w:t>
      </w:r>
      <w:r w:rsidR="00754EB0" w:rsidRPr="0039561C">
        <w:t xml:space="preserve"> “jump in” here and you want to ride the beginning of the semester momentum as long as possible. We’ve worked hard to build on students</w:t>
      </w:r>
      <w:r w:rsidR="00590477" w:rsidRPr="0039561C">
        <w:t>’</w:t>
      </w:r>
      <w:r w:rsidR="00754EB0" w:rsidRPr="0039561C">
        <w:t xml:space="preserve"> intuitive notions about drawing conclusions from data and to reduce the technical and notational overhead as much as possible. The key for students is to leave this chapter with a good sense of the general logic used to </w:t>
      </w:r>
      <w:r w:rsidR="00B04B72">
        <w:t xml:space="preserve">evaluate the </w:t>
      </w:r>
      <w:r w:rsidR="00754EB0" w:rsidRPr="0039561C">
        <w:t xml:space="preserve">strength of evidence. Of course, as with most things in the course, these ideas will be revisited over and over again. Many of us like putting a quiz after </w:t>
      </w:r>
      <w:r w:rsidR="00590477" w:rsidRPr="0039561C">
        <w:t>C</w:t>
      </w:r>
      <w:r w:rsidR="00754EB0" w:rsidRPr="0039561C">
        <w:t xml:space="preserve">hapter 1 </w:t>
      </w:r>
      <w:r w:rsidR="007F699D">
        <w:t xml:space="preserve">(or even earlier) </w:t>
      </w:r>
      <w:r w:rsidR="00754EB0" w:rsidRPr="0039561C">
        <w:t>as an initial in­class assessment that makes sure students are on the right track. This chapter is setting the stage for the rest of the course.</w:t>
      </w:r>
    </w:p>
    <w:p w14:paraId="163BA05D" w14:textId="77777777" w:rsidR="00160957" w:rsidRPr="0039561C" w:rsidRDefault="00754EB0">
      <w:pPr>
        <w:spacing w:after="17" w:line="259" w:lineRule="auto"/>
        <w:ind w:left="0" w:firstLine="0"/>
      </w:pPr>
      <w:r w:rsidRPr="0039561C">
        <w:rPr>
          <w:b/>
          <w:i/>
          <w:sz w:val="28"/>
        </w:rPr>
        <w:t xml:space="preserve"> </w:t>
      </w:r>
    </w:p>
    <w:p w14:paraId="0883D074" w14:textId="1493D8DB" w:rsidR="00160957" w:rsidRPr="00EC0E5D" w:rsidRDefault="00754EB0" w:rsidP="000E3983">
      <w:pPr>
        <w:pStyle w:val="Heading3"/>
        <w:rPr>
          <w:bCs/>
          <w:iCs/>
        </w:rPr>
      </w:pPr>
      <w:bookmarkStart w:id="23" w:name="_Section_1.1._Introduction"/>
      <w:bookmarkStart w:id="24" w:name="_Toc48834043"/>
      <w:bookmarkEnd w:id="23"/>
      <w:r w:rsidRPr="000E3983">
        <w:rPr>
          <w:rFonts w:ascii="Arial" w:hAnsi="Arial" w:cs="Arial"/>
          <w:b/>
          <w:bCs/>
          <w:i/>
          <w:iCs/>
        </w:rPr>
        <w:t>Section 1.1. Introduc</w:t>
      </w:r>
      <w:r w:rsidR="00D072D2">
        <w:rPr>
          <w:rFonts w:ascii="Arial" w:hAnsi="Arial" w:cs="Arial"/>
          <w:b/>
          <w:bCs/>
          <w:i/>
          <w:iCs/>
        </w:rPr>
        <w:t>C</w:t>
      </w:r>
      <w:r w:rsidRPr="000E3983">
        <w:rPr>
          <w:rFonts w:ascii="Arial" w:hAnsi="Arial" w:cs="Arial"/>
          <w:b/>
          <w:bCs/>
          <w:i/>
          <w:iCs/>
        </w:rPr>
        <w:t xml:space="preserve">tion to </w:t>
      </w:r>
      <w:r w:rsidR="00653D76" w:rsidRPr="000E3983">
        <w:rPr>
          <w:rFonts w:ascii="Arial" w:hAnsi="Arial" w:cs="Arial"/>
          <w:b/>
          <w:bCs/>
          <w:i/>
          <w:iCs/>
        </w:rPr>
        <w:t>C</w:t>
      </w:r>
      <w:r w:rsidRPr="000E3983">
        <w:rPr>
          <w:rFonts w:ascii="Arial" w:hAnsi="Arial" w:cs="Arial"/>
          <w:b/>
          <w:bCs/>
          <w:i/>
          <w:iCs/>
        </w:rPr>
        <w:t xml:space="preserve">hance </w:t>
      </w:r>
      <w:r w:rsidR="00653D76" w:rsidRPr="000E3983">
        <w:rPr>
          <w:rFonts w:ascii="Arial" w:hAnsi="Arial" w:cs="Arial"/>
          <w:b/>
          <w:bCs/>
          <w:i/>
          <w:iCs/>
        </w:rPr>
        <w:t>M</w:t>
      </w:r>
      <w:r w:rsidRPr="000E3983">
        <w:rPr>
          <w:rFonts w:ascii="Arial" w:hAnsi="Arial" w:cs="Arial"/>
          <w:b/>
          <w:bCs/>
          <w:i/>
          <w:iCs/>
        </w:rPr>
        <w:t xml:space="preserve">odels </w:t>
      </w:r>
      <w:bookmarkEnd w:id="24"/>
    </w:p>
    <w:p w14:paraId="43E09C40" w14:textId="41254C39" w:rsidR="00160957" w:rsidRPr="0039561C" w:rsidRDefault="00160957">
      <w:pPr>
        <w:spacing w:after="27" w:line="259" w:lineRule="auto"/>
        <w:ind w:left="0" w:firstLine="0"/>
      </w:pPr>
    </w:p>
    <w:p w14:paraId="1AD7203D" w14:textId="77777777" w:rsidR="00160957" w:rsidRPr="00EC0E5D" w:rsidRDefault="00754EB0" w:rsidP="000E3983">
      <w:pPr>
        <w:pStyle w:val="Heading4"/>
      </w:pPr>
      <w:r w:rsidRPr="000E3983">
        <w:rPr>
          <w:rFonts w:ascii="Arial" w:hAnsi="Arial" w:cs="Arial"/>
        </w:rPr>
        <w:t xml:space="preserve">Overview </w:t>
      </w:r>
    </w:p>
    <w:p w14:paraId="49FC8798" w14:textId="55C63AC0" w:rsidR="00160957" w:rsidRPr="0039561C" w:rsidRDefault="00754EB0">
      <w:pPr>
        <w:ind w:left="-5" w:right="1"/>
      </w:pPr>
      <w:r w:rsidRPr="0039561C">
        <w:t>The goal of this section is to get students to understand the 3S strategy (Statistic, Simulate, Strength of Evidence) as quickly and intuitively as possible. Students typically find this section engaging and intuitive. That’s really the key here we think: Many students are thinking this will be “another math class” and, for many, that means, abstract, non­intuitive and full of rules that need to be memorized. While statistics certainly has its non­intuitive results (e.g., Simpson’s paradox), we argue that’s not the place to start. Start intuitive, start simple</w:t>
      </w:r>
      <w:r w:rsidR="00825427">
        <w:t>—</w:t>
      </w:r>
      <w:r w:rsidRPr="0039561C">
        <w:t xml:space="preserve">where students gut feelings are right, and they get some quick successes which set the stage for the rest of the course. </w:t>
      </w:r>
    </w:p>
    <w:p w14:paraId="77EABE56" w14:textId="4EE9FB43" w:rsidR="00160957" w:rsidRPr="0039561C" w:rsidRDefault="00160957">
      <w:pPr>
        <w:spacing w:after="27" w:line="259" w:lineRule="auto"/>
        <w:ind w:left="0" w:firstLine="0"/>
      </w:pPr>
    </w:p>
    <w:p w14:paraId="0394ED92" w14:textId="77777777" w:rsidR="00160957" w:rsidRPr="00EC0E5D" w:rsidRDefault="00754EB0" w:rsidP="000E3983">
      <w:pPr>
        <w:pStyle w:val="Heading4"/>
      </w:pPr>
      <w:r w:rsidRPr="000E3983">
        <w:rPr>
          <w:rFonts w:ascii="Arial" w:hAnsi="Arial" w:cs="Arial"/>
        </w:rPr>
        <w:t xml:space="preserve">Student stumbling blocks </w:t>
      </w:r>
    </w:p>
    <w:p w14:paraId="036AA520" w14:textId="77777777" w:rsidR="00160957" w:rsidRPr="0039561C" w:rsidRDefault="00754EB0">
      <w:pPr>
        <w:ind w:left="-5" w:right="1"/>
      </w:pPr>
      <w:r w:rsidRPr="0039561C">
        <w:t xml:space="preserve">Not many stumbling blocks here if you are purposeful about not using technical language or being overly critical of student language if they have the right intuition/idea about simulating chance in order to evaluate the likelihood of chance as an explanation for the observed data. </w:t>
      </w:r>
    </w:p>
    <w:p w14:paraId="2D4D811C" w14:textId="015925B1" w:rsidR="00160957" w:rsidRPr="0039561C" w:rsidRDefault="00160957">
      <w:pPr>
        <w:spacing w:after="27" w:line="259" w:lineRule="auto"/>
        <w:ind w:left="0" w:firstLine="0"/>
      </w:pPr>
    </w:p>
    <w:p w14:paraId="115EE9C3" w14:textId="77777777" w:rsidR="00160957" w:rsidRPr="00EC0E5D" w:rsidRDefault="00754EB0" w:rsidP="000E3983">
      <w:pPr>
        <w:pStyle w:val="Heading4"/>
      </w:pPr>
      <w:r w:rsidRPr="000E3983">
        <w:rPr>
          <w:rFonts w:ascii="Arial" w:hAnsi="Arial" w:cs="Arial"/>
        </w:rPr>
        <w:t xml:space="preserve">Approximate class time </w:t>
      </w:r>
    </w:p>
    <w:p w14:paraId="013AA879" w14:textId="4F7C5F68" w:rsidR="00160957" w:rsidRPr="0039561C" w:rsidRDefault="00754EB0">
      <w:pPr>
        <w:ind w:left="-5" w:right="1"/>
      </w:pPr>
      <w:r w:rsidRPr="0039561C">
        <w:t xml:space="preserve">One, 50­75 minute, in­class period for Doris and Buzz as guided discussion with tactile simulation by students and </w:t>
      </w:r>
      <w:r w:rsidR="00C82895">
        <w:t>then</w:t>
      </w:r>
      <w:r w:rsidRPr="0039561C">
        <w:t xml:space="preserve"> Exploration 1.1 is given as homework. There could also be time to start Exploration 1.1 in class. </w:t>
      </w:r>
    </w:p>
    <w:p w14:paraId="425DDA23" w14:textId="54079D70" w:rsidR="00160957" w:rsidRPr="0039561C" w:rsidRDefault="00160957">
      <w:pPr>
        <w:spacing w:after="27" w:line="259" w:lineRule="auto"/>
        <w:ind w:left="0" w:firstLine="0"/>
      </w:pPr>
    </w:p>
    <w:p w14:paraId="1E184A10" w14:textId="7164F192" w:rsidR="00160957" w:rsidRPr="00EC0E5D" w:rsidRDefault="00590477" w:rsidP="000E3983">
      <w:pPr>
        <w:pStyle w:val="Heading4"/>
      </w:pPr>
      <w:r w:rsidRPr="0039561C">
        <w:br w:type="page"/>
      </w:r>
      <w:r w:rsidR="00754EB0" w:rsidRPr="000E3983">
        <w:rPr>
          <w:rFonts w:ascii="Arial" w:hAnsi="Arial" w:cs="Arial"/>
        </w:rPr>
        <w:lastRenderedPageBreak/>
        <w:t xml:space="preserve">Implementation tips and tricks </w:t>
      </w:r>
    </w:p>
    <w:p w14:paraId="7459E7E7" w14:textId="2992CDDE" w:rsidR="00160957" w:rsidRPr="0039561C" w:rsidRDefault="00754EB0" w:rsidP="007F699D">
      <w:pPr>
        <w:spacing w:after="27" w:line="259" w:lineRule="auto"/>
        <w:ind w:left="0" w:firstLine="0"/>
      </w:pPr>
      <w:r w:rsidRPr="0039561C">
        <w:t>Most of us have been doing the Doris and Buzz example as an interactive lecture discussion involving (a) explaining the experiment and results</w:t>
      </w:r>
      <w:r w:rsidR="00EA44DD">
        <w:t>,</w:t>
      </w:r>
      <w:r w:rsidRPr="0039561C">
        <w:t xml:space="preserve"> (b) having students discuss in small groups whether they think this is evidence that Dolphins can communicate</w:t>
      </w:r>
      <w:r w:rsidR="00EA44DD">
        <w:t>,</w:t>
      </w:r>
      <w:r w:rsidRPr="0039561C">
        <w:t xml:space="preserve"> (c) discussing results</w:t>
      </w:r>
      <w:r w:rsidR="00EA44DD">
        <w:t>,</w:t>
      </w:r>
      <w:r w:rsidRPr="0039561C">
        <w:t xml:space="preserve"> (d) having students brainstorm how they would convince someone who wasn’t convinced that Buzz’s choices were something rarely obtained by guessing</w:t>
      </w:r>
      <w:r w:rsidR="00EA44DD">
        <w:t>,</w:t>
      </w:r>
      <w:r w:rsidRPr="0039561C">
        <w:t xml:space="preserve"> (e) having each student flip a coin to simulate “just guessing”</w:t>
      </w:r>
      <w:r w:rsidR="00EA44DD">
        <w:t>,</w:t>
      </w:r>
      <w:r w:rsidRPr="0039561C">
        <w:t xml:space="preserve"> (f) </w:t>
      </w:r>
      <w:r w:rsidR="00EA44DD">
        <w:t xml:space="preserve">having </w:t>
      </w:r>
      <w:r w:rsidRPr="0039561C">
        <w:t xml:space="preserve">each student share </w:t>
      </w:r>
      <w:r w:rsidR="00EA44DD">
        <w:t>their</w:t>
      </w:r>
      <w:r w:rsidR="00EA44DD" w:rsidRPr="0039561C">
        <w:t xml:space="preserve"> </w:t>
      </w:r>
      <w:r w:rsidRPr="0039561C">
        <w:t xml:space="preserve">results from </w:t>
      </w:r>
      <w:r w:rsidR="00C82895">
        <w:t xml:space="preserve">“just </w:t>
      </w:r>
      <w:r w:rsidRPr="0039561C">
        <w:t>guessing</w:t>
      </w:r>
      <w:r w:rsidR="00C82895">
        <w:t>”</w:t>
      </w:r>
      <w:r w:rsidRPr="0039561C">
        <w:t xml:space="preserve"> on </w:t>
      </w:r>
      <w:r w:rsidR="00C82895">
        <w:t xml:space="preserve">a </w:t>
      </w:r>
      <w:r w:rsidRPr="0039561C">
        <w:t>board</w:t>
      </w:r>
      <w:r w:rsidR="00C82895">
        <w:t xml:space="preserve"> in front of the class</w:t>
      </w:r>
      <w:r w:rsidRPr="0039561C">
        <w:t xml:space="preserve"> (class dot plot)</w:t>
      </w:r>
      <w:r w:rsidR="00EA44DD">
        <w:t>,</w:t>
      </w:r>
      <w:r w:rsidRPr="0039561C">
        <w:t xml:space="preserve"> (g) demonstrate </w:t>
      </w:r>
      <w:r w:rsidR="00EA44DD">
        <w:t xml:space="preserve">One Proportion </w:t>
      </w:r>
      <w:r w:rsidRPr="0039561C">
        <w:t>applet which simulates sets of coin flips</w:t>
      </w:r>
      <w:r w:rsidR="00EA44DD">
        <w:t xml:space="preserve"> for many more repetitions,</w:t>
      </w:r>
      <w:r w:rsidRPr="0039561C">
        <w:t xml:space="preserve"> (h) draw conclusions</w:t>
      </w:r>
      <w:r w:rsidR="00EA44DD">
        <w:t>,</w:t>
      </w:r>
      <w:r w:rsidRPr="0039561C">
        <w:t xml:space="preserve"> (i) introduce 3S strategy</w:t>
      </w:r>
      <w:r w:rsidR="00EA44DD">
        <w:t>.</w:t>
      </w:r>
      <w:r w:rsidRPr="0039561C">
        <w:t xml:space="preserve"> (j) talk about </w:t>
      </w:r>
      <w:r w:rsidR="003605CA" w:rsidRPr="0039561C">
        <w:t xml:space="preserve">the </w:t>
      </w:r>
      <w:r w:rsidRPr="0039561C">
        <w:t>follow­up study where Buzz doesn’t get it right</w:t>
      </w:r>
      <w:r w:rsidR="00EA44DD">
        <w:t xml:space="preserve"> very often</w:t>
      </w:r>
      <w:r w:rsidRPr="0039561C">
        <w:t>.</w:t>
      </w:r>
      <w:r w:rsidR="007B5A72">
        <w:t xml:space="preserve"> </w:t>
      </w:r>
    </w:p>
    <w:p w14:paraId="382288BF" w14:textId="05A29CEA" w:rsidR="00160957" w:rsidRPr="0039561C" w:rsidRDefault="00160957">
      <w:pPr>
        <w:spacing w:after="27" w:line="259" w:lineRule="auto"/>
        <w:ind w:left="0" w:firstLine="0"/>
      </w:pPr>
    </w:p>
    <w:p w14:paraId="1FE4DCBB" w14:textId="77777777" w:rsidR="00160957" w:rsidRPr="0039561C" w:rsidRDefault="00754EB0">
      <w:pPr>
        <w:ind w:left="-5" w:right="1"/>
      </w:pPr>
      <w:r w:rsidRPr="0039561C">
        <w:t xml:space="preserve">This is followed by assigning Exploration 1.1 for homework. Exploration 1.1 is similar enough to </w:t>
      </w:r>
    </w:p>
    <w:p w14:paraId="29F4C781" w14:textId="4A6A81A5" w:rsidR="00160957" w:rsidRPr="0039561C" w:rsidRDefault="00754EB0">
      <w:pPr>
        <w:ind w:left="-5" w:right="1"/>
      </w:pPr>
      <w:r w:rsidRPr="0039561C">
        <w:t>Doris and Buzz that students can do it on their own if you’ve done Doris and Buzz in class. Important note: If you do this, however, you will need to have students skip question 1</w:t>
      </w:r>
      <w:r w:rsidR="00EA44DD">
        <w:t>3</w:t>
      </w:r>
      <w:r w:rsidRPr="0039561C">
        <w:t xml:space="preserve"> which requires students to pool their data with their classmates. A final tip is to have students close their books while you do Doris and Buzz so they aren’t reading ahead.</w:t>
      </w:r>
    </w:p>
    <w:p w14:paraId="2E9663F9" w14:textId="77777777" w:rsidR="00160957" w:rsidRPr="0039561C" w:rsidRDefault="00754EB0">
      <w:pPr>
        <w:spacing w:after="27" w:line="259" w:lineRule="auto"/>
        <w:ind w:left="0" w:firstLine="0"/>
      </w:pPr>
      <w:r w:rsidRPr="0039561C">
        <w:t xml:space="preserve"> </w:t>
      </w:r>
    </w:p>
    <w:p w14:paraId="5A862591" w14:textId="72FC6499" w:rsidR="00160957" w:rsidRPr="0039561C" w:rsidRDefault="00754EB0" w:rsidP="007F699D">
      <w:pPr>
        <w:ind w:left="-5" w:right="1"/>
      </w:pPr>
      <w:r w:rsidRPr="0039561C">
        <w:t xml:space="preserve">To do this section well you will want to very purposefully remove any of the technical language barriers that we (as experts) have a tendency to </w:t>
      </w:r>
      <w:r w:rsidR="00EA44DD">
        <w:t xml:space="preserve">allow to </w:t>
      </w:r>
      <w:r w:rsidRPr="0039561C">
        <w:t xml:space="preserve">creep into our language. The idea of null and alternative hypotheses, p­value, </w:t>
      </w:r>
      <w:r w:rsidR="007F699D" w:rsidRPr="007E3E55">
        <w:rPr>
          <w:rFonts w:ascii="Calibri" w:hAnsi="Calibri" w:cs="Calibri"/>
        </w:rPr>
        <w:t>π</w:t>
      </w:r>
      <w:r w:rsidRPr="0039561C">
        <w:t>, etc. are all coming up soon (in the next section in fact!), but now is not the time. Keep it simple and intuitive and you will be pleasantly surprised at how well your students understand the logic of inference</w:t>
      </w:r>
      <w:r w:rsidR="00EA44DD">
        <w:t>.</w:t>
      </w:r>
    </w:p>
    <w:p w14:paraId="675C0AE8" w14:textId="77777777" w:rsidR="00160957" w:rsidRPr="0039561C" w:rsidRDefault="00754EB0">
      <w:pPr>
        <w:spacing w:after="27" w:line="259" w:lineRule="auto"/>
        <w:ind w:left="0" w:firstLine="0"/>
      </w:pPr>
      <w:r w:rsidRPr="0039561C">
        <w:t xml:space="preserve"> </w:t>
      </w:r>
    </w:p>
    <w:p w14:paraId="511B6150" w14:textId="57AC3160" w:rsidR="00160957" w:rsidRPr="0039561C" w:rsidRDefault="00754EB0">
      <w:pPr>
        <w:ind w:left="-5" w:right="1"/>
      </w:pPr>
      <w:r w:rsidRPr="0039561C">
        <w:t>At this early stage students may not be formulating their hypotheses very well, but that’s OK­­­it will come with practice. The goal here is to build on student intuition on simulating chance and then evaluating the likelihood of the chance explanation for the observed data.</w:t>
      </w:r>
    </w:p>
    <w:p w14:paraId="22711DA5" w14:textId="03EF0A05" w:rsidR="00160957" w:rsidRPr="0039561C" w:rsidRDefault="00160957">
      <w:pPr>
        <w:spacing w:after="27" w:line="259" w:lineRule="auto"/>
        <w:ind w:left="0" w:firstLine="0"/>
      </w:pPr>
    </w:p>
    <w:p w14:paraId="688B05C6" w14:textId="77777777" w:rsidR="00160957" w:rsidRPr="00EC0E5D" w:rsidRDefault="00754EB0" w:rsidP="000E3983">
      <w:pPr>
        <w:pStyle w:val="Heading4"/>
      </w:pPr>
      <w:r w:rsidRPr="000E3983">
        <w:rPr>
          <w:rFonts w:ascii="Arial" w:hAnsi="Arial" w:cs="Arial"/>
        </w:rPr>
        <w:t xml:space="preserve">Technology and materials </w:t>
      </w:r>
    </w:p>
    <w:p w14:paraId="38697E08" w14:textId="4C75A4FC" w:rsidR="00160957" w:rsidRPr="0039561C" w:rsidRDefault="00754EB0">
      <w:pPr>
        <w:spacing w:after="40"/>
        <w:ind w:left="370" w:right="2701"/>
      </w:pPr>
      <w:r w:rsidRPr="0039561C">
        <w:t>●</w:t>
      </w:r>
      <w:r w:rsidRPr="0039561C">
        <w:tab/>
        <w:t>Coins to conduct in­class tactile simulation and pool results ●</w:t>
      </w:r>
      <w:r w:rsidRPr="0039561C">
        <w:tab/>
        <w:t xml:space="preserve">One </w:t>
      </w:r>
      <w:r w:rsidR="00EA44DD">
        <w:t>P</w:t>
      </w:r>
      <w:r w:rsidRPr="0039561C">
        <w:t>roportion applet</w:t>
      </w:r>
    </w:p>
    <w:p w14:paraId="54963DE2" w14:textId="7251F01E" w:rsidR="00160957" w:rsidRPr="0039561C" w:rsidRDefault="00160957" w:rsidP="00590477">
      <w:pPr>
        <w:spacing w:after="42" w:line="259" w:lineRule="auto"/>
        <w:ind w:left="0" w:firstLine="0"/>
        <w:rPr>
          <w:b/>
          <w:i/>
          <w:sz w:val="28"/>
        </w:rPr>
      </w:pPr>
    </w:p>
    <w:p w14:paraId="096D34F7" w14:textId="77777777" w:rsidR="00590477" w:rsidRPr="0039561C" w:rsidRDefault="00590477" w:rsidP="00590477">
      <w:pPr>
        <w:spacing w:after="42" w:line="259" w:lineRule="auto"/>
        <w:ind w:left="0" w:firstLine="0"/>
      </w:pPr>
    </w:p>
    <w:p w14:paraId="22D0E85C" w14:textId="77777777" w:rsidR="00160957" w:rsidRPr="00EC0E5D" w:rsidRDefault="00754EB0" w:rsidP="000E3983">
      <w:pPr>
        <w:pStyle w:val="Heading3"/>
        <w:rPr>
          <w:bCs/>
          <w:iCs/>
        </w:rPr>
      </w:pPr>
      <w:bookmarkStart w:id="25" w:name="_Section_1.2._Measuring"/>
      <w:bookmarkStart w:id="26" w:name="_Toc48834044"/>
      <w:bookmarkEnd w:id="25"/>
      <w:r w:rsidRPr="000E3983">
        <w:rPr>
          <w:rFonts w:ascii="Arial" w:hAnsi="Arial" w:cs="Arial"/>
          <w:b/>
          <w:bCs/>
          <w:i/>
          <w:iCs/>
        </w:rPr>
        <w:t>Section 1.2. Measuring the Strength of Evidence</w:t>
      </w:r>
      <w:bookmarkEnd w:id="26"/>
      <w:r w:rsidRPr="000E3983">
        <w:rPr>
          <w:rFonts w:ascii="Arial" w:hAnsi="Arial" w:cs="Arial"/>
          <w:b/>
          <w:bCs/>
          <w:i/>
          <w:iCs/>
        </w:rPr>
        <w:t xml:space="preserve"> </w:t>
      </w:r>
    </w:p>
    <w:p w14:paraId="436EE26B" w14:textId="58473B93" w:rsidR="00160957" w:rsidRPr="0039561C" w:rsidRDefault="00160957">
      <w:pPr>
        <w:spacing w:after="0" w:line="259" w:lineRule="auto"/>
        <w:ind w:left="0" w:firstLine="0"/>
      </w:pPr>
    </w:p>
    <w:p w14:paraId="0FF10A47" w14:textId="77777777" w:rsidR="00160957" w:rsidRPr="00EC0E5D" w:rsidRDefault="00754EB0" w:rsidP="000E3983">
      <w:pPr>
        <w:pStyle w:val="Heading4"/>
      </w:pPr>
      <w:r w:rsidRPr="000E3983">
        <w:rPr>
          <w:rFonts w:ascii="Arial" w:hAnsi="Arial" w:cs="Arial"/>
        </w:rPr>
        <w:t xml:space="preserve">Overview </w:t>
      </w:r>
    </w:p>
    <w:p w14:paraId="2D23EC62" w14:textId="3FC5630C" w:rsidR="00160957" w:rsidRPr="0039561C" w:rsidRDefault="00754EB0">
      <w:pPr>
        <w:ind w:left="-5" w:right="1"/>
      </w:pPr>
      <w:r w:rsidRPr="0039561C">
        <w:t xml:space="preserve">The goal of this section is to help students make the 3S </w:t>
      </w:r>
      <w:r w:rsidR="002921F7">
        <w:t>strategy</w:t>
      </w:r>
      <w:r w:rsidRPr="0039561C">
        <w:t xml:space="preserve"> more familiar, while simultaneously introducing the some of the more formal “language” of inference (null and alternative hypothesis; p­value). The important notion of “parameter” is also introduced for the first time. The notion of a less than alternative and </w:t>
      </w:r>
      <w:r w:rsidR="003605CA" w:rsidRPr="0039561C">
        <w:t>non-50</w:t>
      </w:r>
      <w:r w:rsidRPr="0039561C">
        <w:t>­50 null are also introduced.</w:t>
      </w:r>
    </w:p>
    <w:p w14:paraId="563033FB" w14:textId="14E23833" w:rsidR="00160957" w:rsidRPr="0039561C" w:rsidRDefault="007B5A72">
      <w:pPr>
        <w:spacing w:after="25" w:line="259" w:lineRule="auto"/>
        <w:ind w:left="0" w:firstLine="0"/>
      </w:pPr>
      <w:r>
        <w:rPr>
          <w:rFonts w:ascii="Times New Roman" w:eastAsia="Times New Roman" w:hAnsi="Times New Roman" w:cs="Times New Roman"/>
        </w:rPr>
        <w:t xml:space="preserve"> </w:t>
      </w:r>
    </w:p>
    <w:p w14:paraId="12470FDC" w14:textId="77777777" w:rsidR="00160957" w:rsidRPr="00EC0E5D" w:rsidRDefault="00754EB0" w:rsidP="000E3983">
      <w:pPr>
        <w:pStyle w:val="Heading4"/>
      </w:pPr>
      <w:r w:rsidRPr="000E3983">
        <w:rPr>
          <w:rFonts w:ascii="Arial" w:hAnsi="Arial" w:cs="Arial"/>
        </w:rPr>
        <w:t xml:space="preserve">Student stumbling blocks </w:t>
      </w:r>
    </w:p>
    <w:p w14:paraId="4B381F12" w14:textId="1A3E73C6" w:rsidR="00160957" w:rsidRPr="0039561C" w:rsidRDefault="00754EB0">
      <w:pPr>
        <w:ind w:left="-5" w:right="1"/>
      </w:pPr>
      <w:r w:rsidRPr="0039561C">
        <w:t xml:space="preserve">We’ve tried to be purposeful in the materials to bridge students from the natural and intuitive (Section 1.1) to putting structure and rigor to the 3S </w:t>
      </w:r>
      <w:r w:rsidR="002921F7">
        <w:t>strategy</w:t>
      </w:r>
      <w:r w:rsidRPr="0039561C">
        <w:t xml:space="preserve"> using the typical language of </w:t>
      </w:r>
      <w:r w:rsidRPr="0039561C">
        <w:lastRenderedPageBreak/>
        <w:t xml:space="preserve">statistics (hypotheses, p­value and parameter). You should model this to students also as you teach this section, trying to make connections between Doris and Buzz, the new contexts, 3S </w:t>
      </w:r>
      <w:r w:rsidR="002921F7">
        <w:t xml:space="preserve">strategy, </w:t>
      </w:r>
      <w:r w:rsidRPr="0039561C">
        <w:t xml:space="preserve">and the </w:t>
      </w:r>
      <w:r w:rsidR="00C82895">
        <w:t>statistical language</w:t>
      </w:r>
      <w:r w:rsidRPr="0039561C">
        <w:t xml:space="preserve">. </w:t>
      </w:r>
    </w:p>
    <w:p w14:paraId="430CDF90" w14:textId="1275ABBD" w:rsidR="00160957" w:rsidRPr="0039561C" w:rsidRDefault="00160957">
      <w:pPr>
        <w:spacing w:after="27" w:line="259" w:lineRule="auto"/>
        <w:ind w:left="0" w:firstLine="0"/>
      </w:pPr>
    </w:p>
    <w:p w14:paraId="5FE971F9" w14:textId="77777777" w:rsidR="00160957" w:rsidRPr="0039561C" w:rsidRDefault="00754EB0">
      <w:pPr>
        <w:ind w:left="-5" w:right="1"/>
      </w:pPr>
      <w:r w:rsidRPr="0039561C">
        <w:t xml:space="preserve">In particular, p­value is merely a convenient way of saying how extreme (in the tail) your statistic is. Hypotheses are convenient ways of expressing two possible ‘true statements’ about the unknown (the parameter). </w:t>
      </w:r>
    </w:p>
    <w:p w14:paraId="19C6556B" w14:textId="474A261C" w:rsidR="00160957" w:rsidRPr="0039561C" w:rsidRDefault="00160957">
      <w:pPr>
        <w:spacing w:after="27" w:line="259" w:lineRule="auto"/>
        <w:ind w:left="0" w:firstLine="0"/>
      </w:pPr>
    </w:p>
    <w:p w14:paraId="68C7BC4A" w14:textId="47509E00" w:rsidR="00160957" w:rsidRPr="0039561C" w:rsidRDefault="00754EB0">
      <w:pPr>
        <w:ind w:left="-5" w:right="1"/>
      </w:pPr>
      <w:r w:rsidRPr="0039561C">
        <w:t>The notion of parameter is a tricky one for students and you’re really just beginning to introduce students to th</w:t>
      </w:r>
      <w:r w:rsidR="00590477" w:rsidRPr="0039561C">
        <w:t>is</w:t>
      </w:r>
      <w:r w:rsidRPr="0039561C">
        <w:t xml:space="preserve"> idea</w:t>
      </w:r>
      <w:r w:rsidR="00590477" w:rsidRPr="0039561C">
        <w:t xml:space="preserve">; </w:t>
      </w:r>
      <w:r w:rsidRPr="0039561C">
        <w:t xml:space="preserve">they won’t get it all at once. Remind students (and yourself!) that you’ve got all semester to revisit the idea of parameter! </w:t>
      </w:r>
    </w:p>
    <w:p w14:paraId="518F5B97" w14:textId="02A4DFB6" w:rsidR="00160957" w:rsidRPr="0039561C" w:rsidRDefault="00160957">
      <w:pPr>
        <w:spacing w:after="27" w:line="259" w:lineRule="auto"/>
        <w:ind w:left="0" w:firstLine="0"/>
      </w:pPr>
    </w:p>
    <w:p w14:paraId="03B9A19A" w14:textId="77777777" w:rsidR="00160957" w:rsidRPr="00EC0E5D" w:rsidRDefault="00754EB0" w:rsidP="000E3983">
      <w:pPr>
        <w:pStyle w:val="Heading4"/>
      </w:pPr>
      <w:r w:rsidRPr="000E3983">
        <w:rPr>
          <w:rFonts w:ascii="Arial" w:hAnsi="Arial" w:cs="Arial"/>
        </w:rPr>
        <w:t xml:space="preserve">Approximate class time </w:t>
      </w:r>
    </w:p>
    <w:p w14:paraId="03793A16" w14:textId="2039D39C" w:rsidR="00160957" w:rsidRPr="0039561C" w:rsidRDefault="00754EB0">
      <w:pPr>
        <w:ind w:left="-5" w:right="1"/>
      </w:pPr>
      <w:r w:rsidRPr="0039561C">
        <w:t xml:space="preserve">The water tasting </w:t>
      </w:r>
      <w:r w:rsidR="00EE1488">
        <w:t>exploration</w:t>
      </w:r>
      <w:r w:rsidRPr="0039561C">
        <w:t xml:space="preserve"> can be comfortably completed in a </w:t>
      </w:r>
      <w:r w:rsidR="003605CA" w:rsidRPr="0039561C">
        <w:t>single class</w:t>
      </w:r>
      <w:r w:rsidRPr="0039561C">
        <w:t xml:space="preserve"> period of 50­75 minutes. </w:t>
      </w:r>
    </w:p>
    <w:p w14:paraId="5CB606C0" w14:textId="0A26ECF0" w:rsidR="00160957" w:rsidRPr="0039561C" w:rsidRDefault="00160957">
      <w:pPr>
        <w:spacing w:after="27" w:line="259" w:lineRule="auto"/>
        <w:ind w:left="0" w:firstLine="0"/>
      </w:pPr>
    </w:p>
    <w:p w14:paraId="4E2DECC2" w14:textId="77777777" w:rsidR="00160957" w:rsidRPr="00EC0E5D" w:rsidRDefault="00754EB0" w:rsidP="000E3983">
      <w:pPr>
        <w:pStyle w:val="Heading4"/>
      </w:pPr>
      <w:r w:rsidRPr="000E3983">
        <w:rPr>
          <w:rFonts w:ascii="Arial" w:hAnsi="Arial" w:cs="Arial"/>
        </w:rPr>
        <w:t xml:space="preserve">Implementation tips and tricks </w:t>
      </w:r>
    </w:p>
    <w:p w14:paraId="52E0B5BA" w14:textId="0A773051" w:rsidR="00160957" w:rsidRPr="0039561C" w:rsidRDefault="00754EB0">
      <w:pPr>
        <w:numPr>
          <w:ilvl w:val="0"/>
          <w:numId w:val="8"/>
        </w:numPr>
        <w:ind w:right="1" w:hanging="360"/>
      </w:pPr>
      <w:r w:rsidRPr="0039561C">
        <w:t>The FAQ on “What p­value should make us suspicious” is a good one to help students understand why the p­value guidelines are what they are. Some of us do an in­class demo where we flip a coin about 8 times in a row (and tell students we get heads every time even though you likely won’t)—no introduction, just start flipping. Then talk students through the fact that after about 4­5 heads in a row they got suspicious something was going on (</w:t>
      </w:r>
      <w:r w:rsidR="000F3791" w:rsidRPr="0039561C">
        <w:t>two-sided</w:t>
      </w:r>
      <w:r w:rsidRPr="0039561C">
        <w:t xml:space="preserve"> coin, etc.); 4­5 heads in a row happens around 3­6% of the time, which is where we start saying “strong evidence.” </w:t>
      </w:r>
    </w:p>
    <w:p w14:paraId="11A885F4" w14:textId="77777777" w:rsidR="00160957" w:rsidRPr="0039561C" w:rsidRDefault="00754EB0">
      <w:pPr>
        <w:numPr>
          <w:ilvl w:val="0"/>
          <w:numId w:val="8"/>
        </w:numPr>
        <w:ind w:right="1" w:hanging="360"/>
      </w:pPr>
      <w:r w:rsidRPr="0039561C">
        <w:t xml:space="preserve">You can do the water tasting as an in­class activity where your students are the tasters. </w:t>
      </w:r>
    </w:p>
    <w:p w14:paraId="09278BE7" w14:textId="125C5FED" w:rsidR="00160957" w:rsidRPr="0039561C" w:rsidRDefault="00160957">
      <w:pPr>
        <w:spacing w:after="27" w:line="259" w:lineRule="auto"/>
        <w:ind w:left="0" w:firstLine="0"/>
      </w:pPr>
    </w:p>
    <w:p w14:paraId="4D2EE17A" w14:textId="77777777" w:rsidR="00160957" w:rsidRPr="00EC0E5D" w:rsidRDefault="00754EB0" w:rsidP="000E3983">
      <w:pPr>
        <w:pStyle w:val="Heading4"/>
      </w:pPr>
      <w:r w:rsidRPr="000E3983">
        <w:rPr>
          <w:rFonts w:ascii="Arial" w:hAnsi="Arial" w:cs="Arial"/>
        </w:rPr>
        <w:t xml:space="preserve">Technology and materials </w:t>
      </w:r>
    </w:p>
    <w:p w14:paraId="1A8CE6E1" w14:textId="002265F8" w:rsidR="00160957" w:rsidRPr="0039561C" w:rsidRDefault="00754EB0">
      <w:pPr>
        <w:numPr>
          <w:ilvl w:val="0"/>
          <w:numId w:val="8"/>
        </w:numPr>
        <w:ind w:right="1" w:hanging="360"/>
      </w:pPr>
      <w:r w:rsidRPr="0039561C">
        <w:t xml:space="preserve">One </w:t>
      </w:r>
      <w:r w:rsidR="00DE01A3">
        <w:t>P</w:t>
      </w:r>
      <w:r w:rsidRPr="0039561C">
        <w:t>roportion applet</w:t>
      </w:r>
    </w:p>
    <w:p w14:paraId="2A820C3F" w14:textId="7CD8BC0F" w:rsidR="00160957" w:rsidRPr="0039561C" w:rsidRDefault="00160957">
      <w:pPr>
        <w:spacing w:after="27" w:line="259" w:lineRule="auto"/>
        <w:ind w:left="0" w:firstLine="0"/>
      </w:pPr>
    </w:p>
    <w:p w14:paraId="7776A52D" w14:textId="21B38C84" w:rsidR="00160957" w:rsidRPr="0039561C" w:rsidRDefault="00160957" w:rsidP="00590477">
      <w:pPr>
        <w:spacing w:after="27" w:line="259" w:lineRule="auto"/>
        <w:ind w:left="0" w:firstLine="0"/>
      </w:pPr>
    </w:p>
    <w:p w14:paraId="1DAB9554" w14:textId="1B29A3E5" w:rsidR="00160957" w:rsidRPr="00EC0E5D" w:rsidRDefault="00754EB0" w:rsidP="000E3983">
      <w:pPr>
        <w:pStyle w:val="Heading3"/>
        <w:rPr>
          <w:bCs/>
          <w:iCs/>
        </w:rPr>
      </w:pPr>
      <w:bookmarkStart w:id="27" w:name="_Section_1.3._Alternative"/>
      <w:bookmarkStart w:id="28" w:name="_Toc48834045"/>
      <w:bookmarkEnd w:id="27"/>
      <w:r w:rsidRPr="000E3983">
        <w:rPr>
          <w:rFonts w:ascii="Arial" w:hAnsi="Arial" w:cs="Arial"/>
          <w:b/>
          <w:bCs/>
          <w:i/>
          <w:iCs/>
        </w:rPr>
        <w:t>Section 1.3. Alternative Measure of Strength of Evidence</w:t>
      </w:r>
      <w:bookmarkEnd w:id="28"/>
      <w:r w:rsidRPr="000E3983">
        <w:rPr>
          <w:rFonts w:ascii="Arial" w:hAnsi="Arial" w:cs="Arial"/>
          <w:b/>
          <w:bCs/>
          <w:i/>
          <w:iCs/>
        </w:rPr>
        <w:t xml:space="preserve"> </w:t>
      </w:r>
    </w:p>
    <w:p w14:paraId="5A8C733B" w14:textId="42AE8F8B" w:rsidR="00160957" w:rsidRPr="0039561C" w:rsidRDefault="00160957">
      <w:pPr>
        <w:spacing w:after="0" w:line="259" w:lineRule="auto"/>
        <w:ind w:left="0" w:firstLine="0"/>
      </w:pPr>
    </w:p>
    <w:p w14:paraId="592D95B8" w14:textId="77777777" w:rsidR="00160957" w:rsidRPr="00EC0E5D" w:rsidRDefault="00754EB0" w:rsidP="000E3983">
      <w:pPr>
        <w:pStyle w:val="Heading4"/>
      </w:pPr>
      <w:r w:rsidRPr="000E3983">
        <w:rPr>
          <w:rFonts w:ascii="Arial" w:hAnsi="Arial" w:cs="Arial"/>
        </w:rPr>
        <w:t xml:space="preserve">Overview </w:t>
      </w:r>
    </w:p>
    <w:p w14:paraId="44D59447" w14:textId="0351BD71" w:rsidR="00160957" w:rsidRPr="0039561C" w:rsidRDefault="00754EB0">
      <w:pPr>
        <w:ind w:left="-5" w:right="1"/>
      </w:pPr>
      <w:r w:rsidRPr="0039561C">
        <w:t>The goal of this section is to introduce an alternative to the p­value</w:t>
      </w:r>
      <w:r w:rsidR="00590477" w:rsidRPr="0039561C">
        <w:t xml:space="preserve">, </w:t>
      </w:r>
      <w:r w:rsidRPr="0039561C">
        <w:t>the standardized statistic</w:t>
      </w:r>
      <w:r w:rsidR="00590477" w:rsidRPr="0039561C">
        <w:t xml:space="preserve">, </w:t>
      </w:r>
      <w:r w:rsidRPr="0039561C">
        <w:t xml:space="preserve">to measure strength of evidence. This section acts as a nice place to revisit the language of Section 1.2, while noting that the p­value is really just one way to measure “extremeness.” </w:t>
      </w:r>
    </w:p>
    <w:p w14:paraId="50A638DD" w14:textId="3DC5A708" w:rsidR="00160957" w:rsidRPr="0039561C" w:rsidRDefault="00160957">
      <w:pPr>
        <w:spacing w:after="25" w:line="259" w:lineRule="auto"/>
        <w:ind w:left="0" w:firstLine="0"/>
      </w:pPr>
    </w:p>
    <w:p w14:paraId="13E064A8" w14:textId="77777777" w:rsidR="00160957" w:rsidRPr="00EC0E5D" w:rsidRDefault="00754EB0" w:rsidP="000E3983">
      <w:pPr>
        <w:pStyle w:val="Heading4"/>
      </w:pPr>
      <w:r w:rsidRPr="000E3983">
        <w:rPr>
          <w:rFonts w:ascii="Arial" w:hAnsi="Arial" w:cs="Arial"/>
        </w:rPr>
        <w:t xml:space="preserve">Student stumbling blocks </w:t>
      </w:r>
    </w:p>
    <w:p w14:paraId="228249DD" w14:textId="77777777" w:rsidR="00160957" w:rsidRPr="0039561C" w:rsidRDefault="00754EB0">
      <w:pPr>
        <w:ind w:left="-5" w:right="1"/>
      </w:pPr>
      <w:r w:rsidRPr="0039561C">
        <w:t xml:space="preserve">Students are still getting comfortable with the notion of parameter so be careful in describing what that is in comparison to the sample proportion. </w:t>
      </w:r>
    </w:p>
    <w:p w14:paraId="7B586C0A" w14:textId="62A5B678" w:rsidR="00160957" w:rsidRPr="0039561C" w:rsidRDefault="00160957">
      <w:pPr>
        <w:spacing w:after="27" w:line="259" w:lineRule="auto"/>
        <w:ind w:left="0" w:firstLine="0"/>
      </w:pPr>
    </w:p>
    <w:p w14:paraId="0A35A3C9" w14:textId="77777777" w:rsidR="00160957" w:rsidRPr="0039561C" w:rsidRDefault="00754EB0">
      <w:pPr>
        <w:ind w:left="-5" w:right="1"/>
      </w:pPr>
      <w:r w:rsidRPr="0039561C">
        <w:t xml:space="preserve">You’ll want to reinforce what the standard deviation is measuring (variability of the sample proportions). Also reinforce that it is the standard deviation of the null distribution we are using. </w:t>
      </w:r>
      <w:r w:rsidRPr="0039561C">
        <w:lastRenderedPageBreak/>
        <w:t xml:space="preserve">This will become more complicated in the future when we start looking at quantitative data and there will be standard deviations of other things (like the sample data) involved. </w:t>
      </w:r>
    </w:p>
    <w:p w14:paraId="46D91C14" w14:textId="0A560E43" w:rsidR="00160957" w:rsidRPr="0039561C" w:rsidRDefault="00160957">
      <w:pPr>
        <w:spacing w:after="27" w:line="259" w:lineRule="auto"/>
        <w:ind w:left="0" w:firstLine="0"/>
      </w:pPr>
    </w:p>
    <w:p w14:paraId="1216FEBD" w14:textId="77777777" w:rsidR="00160957" w:rsidRPr="00EC0E5D" w:rsidRDefault="00754EB0" w:rsidP="000E3983">
      <w:pPr>
        <w:pStyle w:val="Heading4"/>
      </w:pPr>
      <w:r w:rsidRPr="000E3983">
        <w:rPr>
          <w:rFonts w:ascii="Arial" w:hAnsi="Arial" w:cs="Arial"/>
        </w:rPr>
        <w:t xml:space="preserve">Approximate class time </w:t>
      </w:r>
    </w:p>
    <w:p w14:paraId="1737597A" w14:textId="2A675E4E" w:rsidR="00160957" w:rsidRPr="0039561C" w:rsidRDefault="00754EB0">
      <w:pPr>
        <w:ind w:left="-5" w:right="1"/>
      </w:pPr>
      <w:r w:rsidRPr="0039561C">
        <w:t xml:space="preserve">The Bob and Tim </w:t>
      </w:r>
      <w:r w:rsidR="00EE1488">
        <w:t xml:space="preserve">exploration </w:t>
      </w:r>
      <w:r w:rsidRPr="0039561C">
        <w:t xml:space="preserve">can be comfortably completed in a </w:t>
      </w:r>
      <w:r w:rsidR="003605CA" w:rsidRPr="0039561C">
        <w:t>single class</w:t>
      </w:r>
      <w:r w:rsidRPr="0039561C">
        <w:t xml:space="preserve"> period of 50­75 minutes </w:t>
      </w:r>
    </w:p>
    <w:p w14:paraId="4170555E" w14:textId="226DCCB3" w:rsidR="00160957" w:rsidRPr="0039561C" w:rsidRDefault="00160957">
      <w:pPr>
        <w:spacing w:after="27" w:line="259" w:lineRule="auto"/>
        <w:ind w:left="0" w:firstLine="0"/>
      </w:pPr>
    </w:p>
    <w:p w14:paraId="0D87CBE5" w14:textId="77777777" w:rsidR="00160957" w:rsidRPr="00EC0E5D" w:rsidRDefault="00754EB0" w:rsidP="000E3983">
      <w:pPr>
        <w:pStyle w:val="Heading4"/>
      </w:pPr>
      <w:r w:rsidRPr="000E3983">
        <w:rPr>
          <w:rFonts w:ascii="Arial" w:hAnsi="Arial" w:cs="Arial"/>
        </w:rPr>
        <w:t xml:space="preserve">Implementation tips and tricks </w:t>
      </w:r>
    </w:p>
    <w:p w14:paraId="2DA5D461" w14:textId="78954ADB" w:rsidR="00160957" w:rsidRPr="0039561C" w:rsidRDefault="00754EB0">
      <w:pPr>
        <w:numPr>
          <w:ilvl w:val="0"/>
          <w:numId w:val="9"/>
        </w:numPr>
        <w:ind w:right="1" w:hanging="360"/>
      </w:pPr>
      <w:r w:rsidRPr="0039561C">
        <w:t xml:space="preserve">Bob and Tim is a fun in­class activity. You may want to put the photos on a </w:t>
      </w:r>
      <w:r w:rsidR="003605CA" w:rsidRPr="0039561C">
        <w:t>PowerPoint</w:t>
      </w:r>
      <w:r w:rsidRPr="0039561C">
        <w:t xml:space="preserve"> slide and catch your students off guard to get good results, but just going through the book should work fine as well. </w:t>
      </w:r>
    </w:p>
    <w:p w14:paraId="4DD14BF4" w14:textId="77777777" w:rsidR="00160957" w:rsidRPr="0039561C" w:rsidRDefault="00754EB0">
      <w:pPr>
        <w:numPr>
          <w:ilvl w:val="0"/>
          <w:numId w:val="9"/>
        </w:numPr>
        <w:ind w:right="1" w:hanging="360"/>
      </w:pPr>
      <w:r w:rsidRPr="0039561C">
        <w:t xml:space="preserve">We have found that around 75% of our students will choose Tim for the picture on the left. If you have similar results, you may find your results significant or not depending on the size of your class. This may be a good place to start talking about the effect of sample size on p­value if you haven’t started talking about it already. </w:t>
      </w:r>
    </w:p>
    <w:p w14:paraId="715BAAC0" w14:textId="6952B6E2" w:rsidR="00160957" w:rsidRPr="0039561C" w:rsidRDefault="00160957">
      <w:pPr>
        <w:spacing w:after="27" w:line="259" w:lineRule="auto"/>
        <w:ind w:left="0" w:firstLine="0"/>
      </w:pPr>
    </w:p>
    <w:p w14:paraId="64B28328" w14:textId="77777777" w:rsidR="00160957" w:rsidRPr="00EC0E5D" w:rsidRDefault="00754EB0" w:rsidP="000E3983">
      <w:pPr>
        <w:pStyle w:val="Heading4"/>
      </w:pPr>
      <w:r w:rsidRPr="000E3983">
        <w:rPr>
          <w:rFonts w:ascii="Arial" w:hAnsi="Arial" w:cs="Arial"/>
        </w:rPr>
        <w:t xml:space="preserve">Technology and materials </w:t>
      </w:r>
    </w:p>
    <w:p w14:paraId="2F5E75AA" w14:textId="475C1A61" w:rsidR="00160957" w:rsidRPr="0039561C" w:rsidRDefault="00754EB0">
      <w:pPr>
        <w:numPr>
          <w:ilvl w:val="0"/>
          <w:numId w:val="9"/>
        </w:numPr>
        <w:ind w:right="1" w:hanging="360"/>
      </w:pPr>
      <w:r w:rsidRPr="0039561C">
        <w:t xml:space="preserve">One </w:t>
      </w:r>
      <w:r w:rsidR="00717DA1">
        <w:t>P</w:t>
      </w:r>
      <w:r w:rsidRPr="0039561C">
        <w:t xml:space="preserve">roportion applet. </w:t>
      </w:r>
    </w:p>
    <w:p w14:paraId="55D4D652" w14:textId="77777777" w:rsidR="00160957" w:rsidRPr="0039561C" w:rsidRDefault="00754EB0">
      <w:pPr>
        <w:numPr>
          <w:ilvl w:val="0"/>
          <w:numId w:val="9"/>
        </w:numPr>
        <w:ind w:right="1" w:hanging="360"/>
      </w:pPr>
      <w:r w:rsidRPr="0039561C">
        <w:t xml:space="preserve">Prepared to collect data on Bob­Tim faces </w:t>
      </w:r>
    </w:p>
    <w:p w14:paraId="15E3E44E" w14:textId="302FDA62" w:rsidR="000D7031" w:rsidRPr="001343F5" w:rsidRDefault="007B5A72" w:rsidP="001343F5">
      <w:pPr>
        <w:spacing w:after="102" w:line="259" w:lineRule="auto"/>
        <w:ind w:left="0" w:firstLine="0"/>
        <w:sectPr w:rsidR="000D7031" w:rsidRPr="001343F5" w:rsidSect="00704944">
          <w:footerReference w:type="even" r:id="rId8"/>
          <w:footerReference w:type="default" r:id="rId9"/>
          <w:footerReference w:type="first" r:id="rId10"/>
          <w:pgSz w:w="12240" w:h="15840"/>
          <w:pgMar w:top="990" w:right="1440" w:bottom="1468" w:left="1440" w:header="720" w:footer="1063" w:gutter="0"/>
          <w:cols w:space="720"/>
        </w:sectPr>
      </w:pPr>
      <w:r>
        <w:rPr>
          <w:i/>
        </w:rPr>
        <w:t xml:space="preserve"> </w:t>
      </w:r>
    </w:p>
    <w:p w14:paraId="1ED08328" w14:textId="77777777" w:rsidR="000D7031" w:rsidRPr="0039561C" w:rsidRDefault="000D7031" w:rsidP="001343F5">
      <w:pPr>
        <w:spacing w:after="42" w:line="259" w:lineRule="auto"/>
        <w:ind w:left="0" w:firstLine="0"/>
        <w:rPr>
          <w:b/>
          <w:i/>
          <w:sz w:val="28"/>
        </w:rPr>
        <w:sectPr w:rsidR="000D7031" w:rsidRPr="0039561C" w:rsidSect="000D7031">
          <w:type w:val="continuous"/>
          <w:pgSz w:w="12240" w:h="15840"/>
          <w:pgMar w:top="990" w:right="1440" w:bottom="1468" w:left="1440" w:header="720" w:footer="1063" w:gutter="0"/>
          <w:cols w:space="720"/>
        </w:sectPr>
      </w:pPr>
    </w:p>
    <w:p w14:paraId="24B2C819" w14:textId="05A02F3D" w:rsidR="00160957" w:rsidRPr="00EC0E5D" w:rsidRDefault="00754EB0" w:rsidP="000E3983">
      <w:pPr>
        <w:pStyle w:val="Heading3"/>
        <w:rPr>
          <w:bCs/>
          <w:iCs/>
        </w:rPr>
      </w:pPr>
      <w:bookmarkStart w:id="29" w:name="sec1_4"/>
      <w:bookmarkStart w:id="30" w:name="_Section_1.4._What"/>
      <w:bookmarkStart w:id="31" w:name="_Toc48834046"/>
      <w:bookmarkEnd w:id="29"/>
      <w:bookmarkEnd w:id="30"/>
      <w:r w:rsidRPr="000E3983">
        <w:rPr>
          <w:rFonts w:ascii="Arial" w:hAnsi="Arial" w:cs="Arial"/>
          <w:b/>
          <w:bCs/>
          <w:i/>
          <w:iCs/>
        </w:rPr>
        <w:t>Section 1.4. What Impacts Strength of Evidence?</w:t>
      </w:r>
      <w:bookmarkEnd w:id="31"/>
      <w:r w:rsidRPr="000E3983">
        <w:rPr>
          <w:rFonts w:ascii="Arial" w:hAnsi="Arial" w:cs="Arial"/>
          <w:b/>
          <w:bCs/>
          <w:i/>
          <w:iCs/>
        </w:rPr>
        <w:t xml:space="preserve"> </w:t>
      </w:r>
    </w:p>
    <w:p w14:paraId="79B325A5" w14:textId="253EDD5C" w:rsidR="00160957" w:rsidRPr="0039561C" w:rsidRDefault="00160957">
      <w:pPr>
        <w:spacing w:after="0" w:line="259" w:lineRule="auto"/>
        <w:ind w:left="0" w:firstLine="0"/>
      </w:pPr>
    </w:p>
    <w:p w14:paraId="68B81E7B" w14:textId="77777777" w:rsidR="00160957" w:rsidRPr="00EC0E5D" w:rsidRDefault="00754EB0" w:rsidP="000E3983">
      <w:pPr>
        <w:pStyle w:val="Heading4"/>
      </w:pPr>
      <w:r w:rsidRPr="000E3983">
        <w:rPr>
          <w:rFonts w:ascii="Arial" w:hAnsi="Arial" w:cs="Arial"/>
        </w:rPr>
        <w:t xml:space="preserve">Overview </w:t>
      </w:r>
    </w:p>
    <w:p w14:paraId="7A76321E" w14:textId="7284A2EF" w:rsidR="00160957" w:rsidRPr="0039561C" w:rsidRDefault="00754EB0">
      <w:pPr>
        <w:ind w:left="-5" w:right="1"/>
      </w:pPr>
      <w:r w:rsidRPr="0039561C">
        <w:t xml:space="preserve">The goal of this section is to introduce students to three things that impact strength of evidence: (a) difference between statistic and null hypothesized value (b) sample size and (c) one vs. </w:t>
      </w:r>
      <w:r w:rsidR="000F3791" w:rsidRPr="0039561C">
        <w:t>two-sided</w:t>
      </w:r>
      <w:r w:rsidRPr="0039561C">
        <w:t xml:space="preserve"> tests. These are listed in order of difficulty for students, though none of these </w:t>
      </w:r>
      <w:r w:rsidR="008523E6">
        <w:t>is</w:t>
      </w:r>
      <w:r w:rsidRPr="0039561C">
        <w:t xml:space="preserve"> particularly challenging for students. </w:t>
      </w:r>
    </w:p>
    <w:p w14:paraId="236D9625" w14:textId="77BEE36B" w:rsidR="00160957" w:rsidRPr="0039561C" w:rsidRDefault="00160957">
      <w:pPr>
        <w:spacing w:after="25" w:line="259" w:lineRule="auto"/>
        <w:ind w:left="0" w:firstLine="0"/>
      </w:pPr>
    </w:p>
    <w:p w14:paraId="3E25DCFD" w14:textId="77777777" w:rsidR="00160957" w:rsidRPr="00EC0E5D" w:rsidRDefault="00754EB0" w:rsidP="000E3983">
      <w:pPr>
        <w:pStyle w:val="Heading4"/>
      </w:pPr>
      <w:r w:rsidRPr="000E3983">
        <w:rPr>
          <w:rFonts w:ascii="Arial" w:hAnsi="Arial" w:cs="Arial"/>
        </w:rPr>
        <w:t xml:space="preserve">Student stumbling blocks </w:t>
      </w:r>
    </w:p>
    <w:p w14:paraId="4D9B9DB1" w14:textId="7FD227F6" w:rsidR="00160957" w:rsidRPr="0039561C" w:rsidRDefault="00754EB0">
      <w:pPr>
        <w:ind w:left="-5" w:right="1"/>
      </w:pPr>
      <w:r w:rsidRPr="0039561C">
        <w:t xml:space="preserve">You should plan to provide some justification of the need for </w:t>
      </w:r>
      <w:r w:rsidR="000F3791" w:rsidRPr="0039561C">
        <w:t>two-sided</w:t>
      </w:r>
      <w:r w:rsidRPr="0039561C">
        <w:t xml:space="preserve"> tests. In particular, </w:t>
      </w:r>
      <w:r w:rsidR="000F3791" w:rsidRPr="0039561C">
        <w:t>two-sided</w:t>
      </w:r>
      <w:r w:rsidRPr="0039561C">
        <w:t xml:space="preserve"> tests are really just a convenient way to (quite arbitrarily) penalize the researcher (by doubling the p­value and keeping the criteria for assessing strength of evidence constant) for “knowing less” before the study started; thus, </w:t>
      </w:r>
      <w:r w:rsidR="000F3791" w:rsidRPr="0039561C">
        <w:t>two-sided</w:t>
      </w:r>
      <w:r w:rsidRPr="0039561C">
        <w:t xml:space="preserve"> tests are more objective. </w:t>
      </w:r>
    </w:p>
    <w:p w14:paraId="65FD6996" w14:textId="71276745" w:rsidR="00160957" w:rsidRPr="0039561C" w:rsidRDefault="00160957">
      <w:pPr>
        <w:spacing w:after="27" w:line="259" w:lineRule="auto"/>
        <w:ind w:left="0" w:firstLine="0"/>
      </w:pPr>
    </w:p>
    <w:p w14:paraId="45C89AF9" w14:textId="77777777" w:rsidR="00160957" w:rsidRPr="00EC0E5D" w:rsidRDefault="00754EB0" w:rsidP="000E3983">
      <w:pPr>
        <w:pStyle w:val="Heading4"/>
      </w:pPr>
      <w:r w:rsidRPr="000E3983">
        <w:rPr>
          <w:rFonts w:ascii="Arial" w:hAnsi="Arial" w:cs="Arial"/>
        </w:rPr>
        <w:t xml:space="preserve">Approximate class time </w:t>
      </w:r>
    </w:p>
    <w:p w14:paraId="3BEE297C" w14:textId="60806AAD" w:rsidR="00160957" w:rsidRPr="0039561C" w:rsidRDefault="00754EB0">
      <w:pPr>
        <w:ind w:left="-5" w:right="1"/>
      </w:pPr>
      <w:r w:rsidRPr="0039561C">
        <w:t xml:space="preserve">Exploration 1.4 can be comfortably completed in a </w:t>
      </w:r>
      <w:r w:rsidR="003605CA" w:rsidRPr="0039561C">
        <w:t>single class</w:t>
      </w:r>
      <w:r w:rsidRPr="0039561C">
        <w:t xml:space="preserve"> period of 50­75 minutes </w:t>
      </w:r>
    </w:p>
    <w:p w14:paraId="3ABA4A85" w14:textId="0FB1B562" w:rsidR="00160957" w:rsidRPr="0039561C" w:rsidRDefault="00160957">
      <w:pPr>
        <w:spacing w:after="27" w:line="259" w:lineRule="auto"/>
        <w:ind w:left="0" w:firstLine="0"/>
      </w:pPr>
    </w:p>
    <w:p w14:paraId="17C9AD4E" w14:textId="77777777" w:rsidR="00160957" w:rsidRPr="00EC0E5D" w:rsidRDefault="00754EB0" w:rsidP="000E3983">
      <w:pPr>
        <w:pStyle w:val="Heading4"/>
      </w:pPr>
      <w:r w:rsidRPr="000E3983">
        <w:rPr>
          <w:rFonts w:ascii="Arial" w:hAnsi="Arial" w:cs="Arial"/>
        </w:rPr>
        <w:t xml:space="preserve">Implementation tips and tricks </w:t>
      </w:r>
    </w:p>
    <w:p w14:paraId="2F0A4CC6" w14:textId="1F57833B" w:rsidR="00160957" w:rsidRPr="0039561C" w:rsidRDefault="00754EB0">
      <w:pPr>
        <w:ind w:left="-5" w:right="1"/>
      </w:pPr>
      <w:r w:rsidRPr="0039561C">
        <w:t xml:space="preserve">While it may be intuitive for students to understand that increasing the sample size gives us more evidence and thus should increase the strength of the evidence (and thus lower the p­value), it is important to relate that back to the variability in the null distribution. It is nice to </w:t>
      </w:r>
      <w:r w:rsidRPr="0039561C">
        <w:lastRenderedPageBreak/>
        <w:t>show pictures of how as the variability decreases in the null distribution and the observed statistic stays the same, it will be more out in the tail.</w:t>
      </w:r>
      <w:r w:rsidR="007B5A72">
        <w:t xml:space="preserve"> </w:t>
      </w:r>
    </w:p>
    <w:p w14:paraId="39300DB0" w14:textId="2F88390F" w:rsidR="00160957" w:rsidRPr="0039561C" w:rsidRDefault="00160957">
      <w:pPr>
        <w:spacing w:after="27" w:line="259" w:lineRule="auto"/>
        <w:ind w:left="0" w:firstLine="0"/>
      </w:pPr>
    </w:p>
    <w:p w14:paraId="0389F6E7" w14:textId="77777777" w:rsidR="00160957" w:rsidRPr="00EC0E5D" w:rsidRDefault="00754EB0" w:rsidP="000E3983">
      <w:pPr>
        <w:pStyle w:val="Heading4"/>
      </w:pPr>
      <w:r w:rsidRPr="000E3983">
        <w:rPr>
          <w:rFonts w:ascii="Arial" w:hAnsi="Arial" w:cs="Arial"/>
        </w:rPr>
        <w:t xml:space="preserve">Technology and materials </w:t>
      </w:r>
    </w:p>
    <w:p w14:paraId="5ED1A6DA" w14:textId="67F948C3" w:rsidR="00160957" w:rsidRPr="0039561C" w:rsidRDefault="00754EB0">
      <w:pPr>
        <w:tabs>
          <w:tab w:val="center" w:pos="426"/>
          <w:tab w:val="center" w:pos="1783"/>
        </w:tabs>
        <w:ind w:left="0" w:firstLine="0"/>
      </w:pPr>
      <w:r w:rsidRPr="0039561C">
        <w:rPr>
          <w:rFonts w:ascii="Calibri" w:eastAsia="Calibri" w:hAnsi="Calibri" w:cs="Calibri"/>
        </w:rPr>
        <w:tab/>
      </w:r>
      <w:r w:rsidRPr="0039561C">
        <w:t>●</w:t>
      </w:r>
      <w:r w:rsidRPr="0039561C">
        <w:tab/>
        <w:t xml:space="preserve">One </w:t>
      </w:r>
      <w:r w:rsidR="008523E6">
        <w:t>P</w:t>
      </w:r>
      <w:r w:rsidRPr="0039561C">
        <w:t>roportion applet</w:t>
      </w:r>
    </w:p>
    <w:p w14:paraId="2BFAD61C" w14:textId="1801C0BB" w:rsidR="00160957" w:rsidRPr="0039561C" w:rsidRDefault="00160957">
      <w:pPr>
        <w:spacing w:after="27" w:line="259" w:lineRule="auto"/>
        <w:ind w:left="0" w:firstLine="0"/>
      </w:pPr>
    </w:p>
    <w:p w14:paraId="50F4ACA3" w14:textId="164B75F7" w:rsidR="00160957" w:rsidRPr="0039561C" w:rsidRDefault="00160957">
      <w:pPr>
        <w:spacing w:after="47" w:line="259" w:lineRule="auto"/>
        <w:ind w:left="0" w:firstLine="0"/>
      </w:pPr>
    </w:p>
    <w:p w14:paraId="558FD975" w14:textId="5A1708F2" w:rsidR="00160957" w:rsidRPr="00EC0E5D" w:rsidRDefault="00754EB0" w:rsidP="000E3983">
      <w:pPr>
        <w:pStyle w:val="Heading3"/>
        <w:rPr>
          <w:bCs/>
          <w:iCs/>
        </w:rPr>
      </w:pPr>
      <w:bookmarkStart w:id="32" w:name="_Section_1.5._Inference"/>
      <w:bookmarkStart w:id="33" w:name="_Toc48834047"/>
      <w:bookmarkEnd w:id="32"/>
      <w:r w:rsidRPr="000E3983">
        <w:rPr>
          <w:rFonts w:ascii="Arial" w:hAnsi="Arial" w:cs="Arial"/>
          <w:b/>
          <w:bCs/>
          <w:i/>
          <w:iCs/>
        </w:rPr>
        <w:t>Section 1.5. Inference for a Single Proportion: Theory­Based Approach</w:t>
      </w:r>
      <w:bookmarkEnd w:id="33"/>
      <w:r w:rsidRPr="000E3983">
        <w:rPr>
          <w:rFonts w:ascii="Arial" w:hAnsi="Arial" w:cs="Arial"/>
          <w:b/>
          <w:bCs/>
          <w:i/>
          <w:iCs/>
        </w:rPr>
        <w:t xml:space="preserve"> </w:t>
      </w:r>
    </w:p>
    <w:p w14:paraId="0A963B18" w14:textId="61695E58" w:rsidR="00160957" w:rsidRPr="0039561C" w:rsidRDefault="00160957">
      <w:pPr>
        <w:spacing w:after="0" w:line="259" w:lineRule="auto"/>
        <w:ind w:left="0" w:firstLine="0"/>
      </w:pPr>
    </w:p>
    <w:p w14:paraId="4065B62D" w14:textId="77777777" w:rsidR="00160957" w:rsidRPr="00EC0E5D" w:rsidRDefault="00754EB0" w:rsidP="000E3983">
      <w:pPr>
        <w:pStyle w:val="Heading4"/>
      </w:pPr>
      <w:r w:rsidRPr="000E3983">
        <w:rPr>
          <w:rFonts w:ascii="Arial" w:hAnsi="Arial" w:cs="Arial"/>
        </w:rPr>
        <w:t xml:space="preserve">Overview </w:t>
      </w:r>
    </w:p>
    <w:p w14:paraId="190AA781" w14:textId="67149170" w:rsidR="00160957" w:rsidRPr="0039561C" w:rsidRDefault="00754EB0">
      <w:pPr>
        <w:ind w:left="-5" w:right="1"/>
      </w:pPr>
      <w:r w:rsidRPr="0039561C">
        <w:t xml:space="preserve">The goal of this section is to introduce students to the idea that you don’t have to simulate; in fact, before computers it was quite inconvenient (and not really done!). So, instead, people </w:t>
      </w:r>
      <w:r w:rsidRPr="0039561C">
        <w:rPr>
          <w:b/>
          <w:i/>
        </w:rPr>
        <w:t xml:space="preserve">predicted what would have happened if you had simulated. </w:t>
      </w:r>
      <w:r w:rsidRPr="0039561C">
        <w:rPr>
          <w:rFonts w:ascii="Calibri" w:eastAsia="Calibri" w:hAnsi="Calibri" w:cs="Calibri"/>
          <w:sz w:val="23"/>
        </w:rPr>
        <w:t>​</w:t>
      </w:r>
      <w:r w:rsidRPr="0039561C">
        <w:t>Using some fancy mathematical proofs, they found that they could make accurate predictions</w:t>
      </w:r>
      <w:r w:rsidR="00E53DE3">
        <w:t>—</w:t>
      </w:r>
      <w:r w:rsidRPr="0039561C">
        <w:t xml:space="preserve">some of the time! </w:t>
      </w:r>
    </w:p>
    <w:p w14:paraId="48C8BA75" w14:textId="22553953" w:rsidR="00160957" w:rsidRPr="0039561C" w:rsidRDefault="00160957">
      <w:pPr>
        <w:spacing w:after="25" w:line="259" w:lineRule="auto"/>
        <w:ind w:left="0" w:firstLine="0"/>
      </w:pPr>
    </w:p>
    <w:p w14:paraId="57A5F5FD" w14:textId="77777777" w:rsidR="00160957" w:rsidRPr="00EC0E5D" w:rsidRDefault="00754EB0" w:rsidP="000E3983">
      <w:pPr>
        <w:pStyle w:val="Heading4"/>
      </w:pPr>
      <w:r w:rsidRPr="000E3983">
        <w:rPr>
          <w:rFonts w:ascii="Arial" w:hAnsi="Arial" w:cs="Arial"/>
        </w:rPr>
        <w:t xml:space="preserve">Student stumbling blocks </w:t>
      </w:r>
    </w:p>
    <w:p w14:paraId="14DAE2CC" w14:textId="64CBAB3A" w:rsidR="00160957" w:rsidRPr="0039561C" w:rsidRDefault="00754EB0">
      <w:pPr>
        <w:ind w:left="-5" w:right="1"/>
      </w:pPr>
      <w:r w:rsidRPr="0039561C">
        <w:t xml:space="preserve">Some students want to immediately assume this is the “right way” and forget about simulation. Be clear that simulation is most always appropriate, whereas a theory­based test has extra validity conditions. Of course, simulation isn’t always appropriate (e.g., </w:t>
      </w:r>
      <w:r w:rsidR="003605CA" w:rsidRPr="0039561C">
        <w:t>non-independence</w:t>
      </w:r>
      <w:r w:rsidRPr="0039561C">
        <w:t xml:space="preserve"> of observations, poor model of reality, etc.), but the </w:t>
      </w:r>
      <w:r w:rsidR="003605CA" w:rsidRPr="0039561C">
        <w:t>take-home</w:t>
      </w:r>
      <w:r w:rsidRPr="0039561C">
        <w:t xml:space="preserve"> for students is that those same limitations hold for the theory­based approach. </w:t>
      </w:r>
    </w:p>
    <w:p w14:paraId="2C3B7790" w14:textId="3560E5D5" w:rsidR="00160957" w:rsidRPr="0039561C" w:rsidRDefault="00160957">
      <w:pPr>
        <w:spacing w:after="27" w:line="259" w:lineRule="auto"/>
        <w:ind w:left="0" w:firstLine="0"/>
      </w:pPr>
    </w:p>
    <w:p w14:paraId="0066A5C9" w14:textId="77777777" w:rsidR="00160957" w:rsidRPr="00EC0E5D" w:rsidRDefault="00754EB0" w:rsidP="000E3983">
      <w:pPr>
        <w:pStyle w:val="Heading4"/>
      </w:pPr>
      <w:r w:rsidRPr="000E3983">
        <w:rPr>
          <w:rFonts w:ascii="Arial" w:hAnsi="Arial" w:cs="Arial"/>
        </w:rPr>
        <w:t xml:space="preserve">Approximate class time </w:t>
      </w:r>
    </w:p>
    <w:p w14:paraId="7CF2B4A8" w14:textId="49277E60" w:rsidR="00160957" w:rsidRPr="0039561C" w:rsidRDefault="00754EB0">
      <w:pPr>
        <w:ind w:left="-5" w:right="1"/>
      </w:pPr>
      <w:r w:rsidRPr="0039561C">
        <w:t xml:space="preserve">The </w:t>
      </w:r>
      <w:r w:rsidR="00EE1488">
        <w:t>e</w:t>
      </w:r>
      <w:r w:rsidR="00E53DE3">
        <w:t xml:space="preserve">ye </w:t>
      </w:r>
      <w:r w:rsidR="00EE1488">
        <w:t>d</w:t>
      </w:r>
      <w:r w:rsidR="00E53DE3">
        <w:t xml:space="preserve">ominance </w:t>
      </w:r>
      <w:r w:rsidR="00EE1488">
        <w:t>e</w:t>
      </w:r>
      <w:r w:rsidR="00E53DE3">
        <w:t>xploration</w:t>
      </w:r>
      <w:r w:rsidRPr="0039561C">
        <w:t xml:space="preserve"> can be comfortably completed in a </w:t>
      </w:r>
      <w:r w:rsidR="003605CA" w:rsidRPr="0039561C">
        <w:t>single class</w:t>
      </w:r>
      <w:r w:rsidRPr="0039561C">
        <w:t xml:space="preserve"> period of 50­75 minutes</w:t>
      </w:r>
      <w:r w:rsidR="00E53DE3">
        <w:t xml:space="preserve">. </w:t>
      </w:r>
    </w:p>
    <w:p w14:paraId="06098A6C" w14:textId="615DF22C" w:rsidR="00160957" w:rsidRPr="0039561C" w:rsidRDefault="00160957">
      <w:pPr>
        <w:spacing w:after="27" w:line="259" w:lineRule="auto"/>
        <w:ind w:left="0" w:firstLine="0"/>
      </w:pPr>
    </w:p>
    <w:p w14:paraId="370FF6A0" w14:textId="77777777" w:rsidR="00160957" w:rsidRPr="00EC0E5D" w:rsidRDefault="00754EB0" w:rsidP="000E3983">
      <w:pPr>
        <w:pStyle w:val="Heading4"/>
      </w:pPr>
      <w:r w:rsidRPr="000E3983">
        <w:rPr>
          <w:rFonts w:ascii="Arial" w:hAnsi="Arial" w:cs="Arial"/>
        </w:rPr>
        <w:t xml:space="preserve">Implementation tips and tricks </w:t>
      </w:r>
    </w:p>
    <w:p w14:paraId="7A752419" w14:textId="77777777" w:rsidR="00160957" w:rsidRPr="0039561C" w:rsidRDefault="00754EB0">
      <w:pPr>
        <w:numPr>
          <w:ilvl w:val="0"/>
          <w:numId w:val="10"/>
        </w:numPr>
        <w:ind w:right="1" w:hanging="360"/>
      </w:pPr>
      <w:r w:rsidRPr="0039561C">
        <w:t xml:space="preserve">Take time to highlight what can go wrong when the validity conditions aren’t met both in terms of skewness or “chunkiness” of a null distribution. This seems to really drive home how simulation and theory­based approaches connect. </w:t>
      </w:r>
    </w:p>
    <w:p w14:paraId="7AF6DA53" w14:textId="77777777" w:rsidR="00160957" w:rsidRPr="0039561C" w:rsidRDefault="00754EB0">
      <w:pPr>
        <w:numPr>
          <w:ilvl w:val="0"/>
          <w:numId w:val="10"/>
        </w:numPr>
        <w:ind w:right="1" w:hanging="360"/>
      </w:pPr>
      <w:r w:rsidRPr="0039561C">
        <w:t xml:space="preserve">We don’t have the binomial exact test here, but you could make that connection as well for a more sophisticated student audience. Keep in mind, however, that it adds “one more” approach for generating a p­value (note: the applet does provide the exact p­value with a button click). </w:t>
      </w:r>
    </w:p>
    <w:p w14:paraId="08A4094A" w14:textId="77777777" w:rsidR="00E53DE3" w:rsidRDefault="00754EB0" w:rsidP="00E53DE3">
      <w:pPr>
        <w:numPr>
          <w:ilvl w:val="0"/>
          <w:numId w:val="10"/>
        </w:numPr>
        <w:ind w:right="1" w:hanging="360"/>
      </w:pPr>
      <w:r w:rsidRPr="0039561C">
        <w:t xml:space="preserve">The researchers in Example 1.5 on Halloween treats were hoping to find that the null hypothesis was a plausible explanation. In other words, they were hoping for a large p­value. This is quite unusual in a study and may be worth pointing out to students. </w:t>
      </w:r>
    </w:p>
    <w:p w14:paraId="435C9762" w14:textId="6C85B67A" w:rsidR="00E53DE3" w:rsidRPr="0039561C" w:rsidRDefault="00E53DE3" w:rsidP="00E53DE3">
      <w:pPr>
        <w:numPr>
          <w:ilvl w:val="0"/>
          <w:numId w:val="10"/>
        </w:numPr>
        <w:ind w:right="1" w:hanging="360"/>
      </w:pPr>
      <w:r>
        <w:t xml:space="preserve">Collecting class data in the exploration is fun and easy. To make sure your sample is large enough to conduct a theory-based test, we have your students combine their data with </w:t>
      </w:r>
      <w:r w:rsidR="008523E6">
        <w:t xml:space="preserve">data from </w:t>
      </w:r>
      <w:r>
        <w:t>some of our students in question #4.</w:t>
      </w:r>
      <w:r w:rsidRPr="0039561C">
        <w:t xml:space="preserve"> </w:t>
      </w:r>
    </w:p>
    <w:p w14:paraId="478A20EC" w14:textId="7F2CF6F5" w:rsidR="00160957" w:rsidRPr="0039561C" w:rsidRDefault="00754EB0">
      <w:pPr>
        <w:numPr>
          <w:ilvl w:val="0"/>
          <w:numId w:val="10"/>
        </w:numPr>
        <w:ind w:right="1" w:hanging="360"/>
      </w:pPr>
      <w:r w:rsidRPr="0039561C">
        <w:t xml:space="preserve">The </w:t>
      </w:r>
      <w:r w:rsidR="000F3791" w:rsidRPr="0039561C">
        <w:t>One Proportion</w:t>
      </w:r>
      <w:r w:rsidRPr="0039561C">
        <w:t xml:space="preserve"> applet does not do a continuity correction when performing the normal approximation. This may make p­values for theory­based not match up to those </w:t>
      </w:r>
      <w:r w:rsidRPr="0039561C">
        <w:lastRenderedPageBreak/>
        <w:t xml:space="preserve">of simulation­based as much as would be expected. Depending on your class, you may or may not wish to discuss this with them. </w:t>
      </w:r>
    </w:p>
    <w:p w14:paraId="191DDAF3" w14:textId="6C205AFF" w:rsidR="00160957" w:rsidRPr="0039561C" w:rsidRDefault="00160957">
      <w:pPr>
        <w:spacing w:after="27" w:line="259" w:lineRule="auto"/>
        <w:ind w:left="0" w:firstLine="0"/>
      </w:pPr>
    </w:p>
    <w:p w14:paraId="29654E42" w14:textId="77777777" w:rsidR="00160957" w:rsidRPr="00EC0E5D" w:rsidRDefault="00754EB0" w:rsidP="000E3983">
      <w:pPr>
        <w:pStyle w:val="Heading4"/>
      </w:pPr>
      <w:r w:rsidRPr="000E3983">
        <w:rPr>
          <w:rFonts w:ascii="Arial" w:hAnsi="Arial" w:cs="Arial"/>
        </w:rPr>
        <w:t xml:space="preserve">Technology and materials </w:t>
      </w:r>
    </w:p>
    <w:p w14:paraId="2E77F35F" w14:textId="6BD55C96" w:rsidR="00160957" w:rsidRPr="0039561C" w:rsidRDefault="00754EB0">
      <w:pPr>
        <w:numPr>
          <w:ilvl w:val="0"/>
          <w:numId w:val="10"/>
        </w:numPr>
        <w:ind w:right="1" w:hanging="360"/>
      </w:pPr>
      <w:r w:rsidRPr="0039561C">
        <w:t xml:space="preserve">One </w:t>
      </w:r>
      <w:r w:rsidR="008523E6">
        <w:t>P</w:t>
      </w:r>
      <w:r w:rsidRPr="0039561C">
        <w:t xml:space="preserve">roportion applet </w:t>
      </w:r>
    </w:p>
    <w:p w14:paraId="4AC06298" w14:textId="389C8EF2" w:rsidR="00160957" w:rsidRPr="0039561C" w:rsidRDefault="00754EB0">
      <w:pPr>
        <w:numPr>
          <w:ilvl w:val="0"/>
          <w:numId w:val="10"/>
        </w:numPr>
        <w:spacing w:after="45"/>
        <w:ind w:right="1" w:hanging="360"/>
      </w:pPr>
      <w:r w:rsidRPr="0039561C">
        <w:t>Ready to collect data on your students (</w:t>
      </w:r>
      <w:r w:rsidR="00E53DE3">
        <w:t>right- or left-eye dominant</w:t>
      </w:r>
      <w:r w:rsidRPr="0039561C">
        <w:t>)</w:t>
      </w:r>
      <w:r w:rsidR="007B5A72">
        <w:t xml:space="preserve"> </w:t>
      </w:r>
    </w:p>
    <w:p w14:paraId="51934E50" w14:textId="304FE0C0" w:rsidR="00160957" w:rsidRPr="0039561C" w:rsidRDefault="00160957">
      <w:pPr>
        <w:spacing w:after="42" w:line="259" w:lineRule="auto"/>
        <w:ind w:left="0" w:firstLine="0"/>
        <w:rPr>
          <w:b/>
          <w:i/>
          <w:sz w:val="28"/>
        </w:rPr>
      </w:pPr>
    </w:p>
    <w:p w14:paraId="09A69C38" w14:textId="77777777" w:rsidR="00093ADB" w:rsidRDefault="00093ADB">
      <w:pPr>
        <w:spacing w:after="160" w:line="259" w:lineRule="auto"/>
        <w:ind w:left="0" w:firstLine="0"/>
        <w:rPr>
          <w:b/>
          <w:i/>
          <w:sz w:val="28"/>
        </w:rPr>
      </w:pPr>
      <w:bookmarkStart w:id="34" w:name="_Section_1.6._Sampling"/>
      <w:bookmarkStart w:id="35" w:name="_Section_1.7._One"/>
      <w:bookmarkStart w:id="36" w:name="_Chapter_2:_Generalization:"/>
      <w:bookmarkEnd w:id="34"/>
      <w:bookmarkEnd w:id="35"/>
      <w:bookmarkEnd w:id="36"/>
      <w:r>
        <w:br w:type="page"/>
      </w:r>
    </w:p>
    <w:p w14:paraId="252A9F02" w14:textId="772CB848" w:rsidR="00160957" w:rsidRPr="0039561C" w:rsidRDefault="00754EB0" w:rsidP="003C4C9F">
      <w:pPr>
        <w:pStyle w:val="Heading2"/>
      </w:pPr>
      <w:bookmarkStart w:id="37" w:name="_Toc48834048"/>
      <w:r w:rsidRPr="0039561C">
        <w:lastRenderedPageBreak/>
        <w:t>Chapter 2: Generalization: How Broadly do the Results Apply?</w:t>
      </w:r>
      <w:bookmarkEnd w:id="37"/>
      <w:r w:rsidRPr="0039561C">
        <w:t xml:space="preserve"> </w:t>
      </w:r>
    </w:p>
    <w:p w14:paraId="6F22C4C6" w14:textId="29304C5D" w:rsidR="00160957" w:rsidRPr="0039561C" w:rsidRDefault="00160957">
      <w:pPr>
        <w:spacing w:after="27" w:line="259" w:lineRule="auto"/>
        <w:ind w:left="0" w:firstLine="0"/>
      </w:pPr>
    </w:p>
    <w:p w14:paraId="23E3D0D9" w14:textId="77777777" w:rsidR="00160957" w:rsidRPr="000E3983" w:rsidRDefault="00754EB0" w:rsidP="000E3983">
      <w:pPr>
        <w:pStyle w:val="Heading3"/>
        <w:rPr>
          <w:b/>
          <w:bCs/>
          <w:i/>
          <w:iCs/>
        </w:rPr>
      </w:pPr>
      <w:bookmarkStart w:id="38" w:name="_Toc48834049"/>
      <w:r w:rsidRPr="000E3983">
        <w:rPr>
          <w:rFonts w:ascii="Arial" w:hAnsi="Arial" w:cs="Arial"/>
          <w:b/>
          <w:bCs/>
          <w:i/>
          <w:iCs/>
        </w:rPr>
        <w:t>Chapter overview:</w:t>
      </w:r>
      <w:bookmarkEnd w:id="38"/>
      <w:r w:rsidRPr="000E3983">
        <w:rPr>
          <w:rFonts w:ascii="Arial" w:hAnsi="Arial" w:cs="Arial"/>
          <w:b/>
          <w:bCs/>
          <w:i/>
          <w:iCs/>
        </w:rPr>
        <w:t xml:space="preserve"> </w:t>
      </w:r>
    </w:p>
    <w:p w14:paraId="75CFE47A" w14:textId="3CEE53CB" w:rsidR="00160957" w:rsidRPr="0039561C" w:rsidRDefault="000859A8">
      <w:pPr>
        <w:spacing w:after="85"/>
        <w:ind w:left="-5" w:right="1"/>
      </w:pPr>
      <w:r w:rsidRPr="0039561C">
        <w:t xml:space="preserve">This chapter is about </w:t>
      </w:r>
      <w:r w:rsidRPr="0039561C">
        <w:rPr>
          <w:rFonts w:ascii="Calibri" w:eastAsia="Calibri" w:hAnsi="Calibri" w:cs="Calibri"/>
        </w:rPr>
        <w:t>​</w:t>
      </w:r>
      <w:r>
        <w:rPr>
          <w:b/>
        </w:rPr>
        <w:t>generaliz</w:t>
      </w:r>
      <w:r w:rsidRPr="0039561C">
        <w:rPr>
          <w:b/>
        </w:rPr>
        <w:t>ation</w:t>
      </w:r>
      <w:r>
        <w:t xml:space="preserve">, </w:t>
      </w:r>
      <w:r w:rsidR="00B4215C">
        <w:t>another</w:t>
      </w:r>
      <w:r w:rsidRPr="0039561C">
        <w:t xml:space="preserve"> of the four pillars of inference: strength, size, </w:t>
      </w:r>
      <w:r w:rsidRPr="000E3983">
        <w:rPr>
          <w:b/>
        </w:rPr>
        <w:t>breadth</w:t>
      </w:r>
      <w:r w:rsidRPr="0039561C">
        <w:t xml:space="preserve"> and </w:t>
      </w:r>
      <w:r w:rsidRPr="0039561C">
        <w:rPr>
          <w:rFonts w:ascii="Calibri" w:eastAsia="Calibri" w:hAnsi="Calibri" w:cs="Calibri"/>
        </w:rPr>
        <w:t>​</w:t>
      </w:r>
      <w:r w:rsidRPr="000E3983">
        <w:t>cause</w:t>
      </w:r>
      <w:r w:rsidRPr="0039561C">
        <w:rPr>
          <w:rFonts w:ascii="Calibri" w:eastAsia="Calibri" w:hAnsi="Calibri" w:cs="Calibri"/>
        </w:rPr>
        <w:t>​</w:t>
      </w:r>
      <w:r w:rsidRPr="0039561C">
        <w:t xml:space="preserve">. </w:t>
      </w:r>
      <w:r w:rsidR="00754EB0" w:rsidRPr="0039561C">
        <w:t xml:space="preserve">The examples and explorations we have shown in Chapter 1 </w:t>
      </w:r>
      <w:r w:rsidR="00093ADB">
        <w:t xml:space="preserve">mostly </w:t>
      </w:r>
      <w:r w:rsidR="00754EB0" w:rsidRPr="0039561C">
        <w:t xml:space="preserve">dealt with process probabilities instead of population proportions. For example, we started out by looking at Buzz’s probability of choosing the correct button. These repeated attempts by Buzz (if he was just guessing) could easily be modeled by the process of flipping a coin. We now want to expand our examples to involve making inferences about population proportions like those explored in national polls. That is </w:t>
      </w:r>
      <w:r w:rsidR="00D02E80">
        <w:t>the main</w:t>
      </w:r>
      <w:r w:rsidR="00754EB0" w:rsidRPr="0039561C">
        <w:t xml:space="preserve"> focus of this chapter</w:t>
      </w:r>
      <w:r w:rsidR="00093ADB">
        <w:t xml:space="preserve">; </w:t>
      </w:r>
      <w:r w:rsidR="00754EB0" w:rsidRPr="0039561C">
        <w:t xml:space="preserve">when can we </w:t>
      </w:r>
      <w:r w:rsidR="004C2559">
        <w:t xml:space="preserve">easily </w:t>
      </w:r>
      <w:r w:rsidR="00754EB0" w:rsidRPr="0039561C">
        <w:t>generalize our results to a larger population</w:t>
      </w:r>
      <w:r w:rsidR="00093ADB">
        <w:t>?</w:t>
      </w:r>
      <w:r w:rsidR="00754EB0" w:rsidRPr="0039561C">
        <w:t xml:space="preserve"> Generalization (or breadth)</w:t>
      </w:r>
      <w:r w:rsidR="007B5A72">
        <w:t xml:space="preserve"> </w:t>
      </w:r>
      <w:r w:rsidR="00754EB0" w:rsidRPr="0039561C">
        <w:t xml:space="preserve">is one of our four pillars of statistical inference. Chapter 1 covered Significance and now we will tackle </w:t>
      </w:r>
      <w:r w:rsidR="00093ADB">
        <w:t>G</w:t>
      </w:r>
      <w:r w:rsidR="00754EB0" w:rsidRPr="0039561C">
        <w:t xml:space="preserve">eneralization. This pillar makes up part of step 5, the scope of inference. This chapter shows similarities and differences of sampling from a finite population versus sampling from an infinite process. </w:t>
      </w:r>
      <w:r w:rsidR="00754EB0" w:rsidRPr="0039561C">
        <w:rPr>
          <w:i/>
        </w:rPr>
        <w:t>The main goal of this chapter is to</w:t>
      </w:r>
      <w:r w:rsidR="00754EB0" w:rsidRPr="0039561C">
        <w:rPr>
          <w:rFonts w:ascii="Calibri" w:eastAsia="Calibri" w:hAnsi="Calibri" w:cs="Calibri"/>
        </w:rPr>
        <w:t>​</w:t>
      </w:r>
      <w:r w:rsidR="00093ADB">
        <w:rPr>
          <w:rFonts w:ascii="Calibri" w:eastAsia="Calibri" w:hAnsi="Calibri" w:cs="Calibri"/>
        </w:rPr>
        <w:t xml:space="preserve"> </w:t>
      </w:r>
      <w:r w:rsidR="00754EB0" w:rsidRPr="0039561C">
        <w:rPr>
          <w:i/>
        </w:rPr>
        <w:t>explain when and why you can (sometimes) think of choosing your sample as a chance process.</w:t>
      </w:r>
      <w:r w:rsidR="00754EB0" w:rsidRPr="0039561C">
        <w:rPr>
          <w:rFonts w:ascii="Calibri" w:eastAsia="Calibri" w:hAnsi="Calibri" w:cs="Calibri"/>
          <w:sz w:val="23"/>
        </w:rPr>
        <w:t>​</w:t>
      </w:r>
      <w:r w:rsidR="00754EB0" w:rsidRPr="0039561C">
        <w:t xml:space="preserve"> When you can, all of the results from Chapter 1 apply.</w:t>
      </w:r>
    </w:p>
    <w:p w14:paraId="437D1FBF" w14:textId="77777777" w:rsidR="00160957" w:rsidRPr="0039561C" w:rsidRDefault="00754EB0">
      <w:pPr>
        <w:spacing w:after="27" w:line="259" w:lineRule="auto"/>
        <w:ind w:left="0" w:firstLine="0"/>
      </w:pPr>
      <w:r w:rsidRPr="0039561C">
        <w:t xml:space="preserve"> </w:t>
      </w:r>
    </w:p>
    <w:p w14:paraId="3237ACF1" w14:textId="30852FFB" w:rsidR="00160957" w:rsidRPr="0039561C" w:rsidRDefault="00754EB0">
      <w:pPr>
        <w:ind w:left="-5" w:right="1"/>
      </w:pPr>
      <w:r w:rsidRPr="0039561C">
        <w:t xml:space="preserve">Chapter 2 has </w:t>
      </w:r>
      <w:r w:rsidR="00252554">
        <w:t>four</w:t>
      </w:r>
      <w:r w:rsidRPr="0039561C">
        <w:t xml:space="preserve"> sections. The first is about how random sampling works in practice and when you can draw inferences in the same way whether you are sampling from a process or from a population.</w:t>
      </w:r>
      <w:r w:rsidR="00252554">
        <w:t xml:space="preserve"> This is done by focusing on the sample-to-sample variation that is found when using just single categorical variables.</w:t>
      </w:r>
      <w:r w:rsidRPr="0039561C">
        <w:t xml:space="preserve"> The second section </w:t>
      </w:r>
      <w:r w:rsidR="00252554">
        <w:t xml:space="preserve">again </w:t>
      </w:r>
      <w:r w:rsidRPr="0039561C">
        <w:t xml:space="preserve">considers </w:t>
      </w:r>
      <w:r w:rsidR="00252554">
        <w:t xml:space="preserve">sampling from a population but focuses on </w:t>
      </w:r>
      <w:r w:rsidRPr="0039561C">
        <w:t xml:space="preserve">quantitative </w:t>
      </w:r>
      <w:r w:rsidR="00252554">
        <w:t>variables. In the third section</w:t>
      </w:r>
      <w:r w:rsidRPr="0039561C">
        <w:t>,</w:t>
      </w:r>
      <w:r w:rsidR="00252554">
        <w:t xml:space="preserve"> we take what we learned in the previous section with </w:t>
      </w:r>
      <w:r w:rsidRPr="0039561C">
        <w:t xml:space="preserve">random sampling </w:t>
      </w:r>
      <w:r w:rsidR="00252554">
        <w:t xml:space="preserve">to </w:t>
      </w:r>
      <w:r w:rsidRPr="0039561C">
        <w:t xml:space="preserve">suggest a way to make inferences about a population mean </w:t>
      </w:r>
      <w:r w:rsidR="00252554">
        <w:t>using</w:t>
      </w:r>
      <w:r w:rsidR="00093ADB">
        <w:t xml:space="preserve"> a simulation-based method then we quickly leverage this idea to help students understand</w:t>
      </w:r>
      <w:r w:rsidR="00252554">
        <w:t xml:space="preserve"> theoretical methods</w:t>
      </w:r>
      <w:r w:rsidRPr="0039561C">
        <w:t xml:space="preserve">. Finally, the </w:t>
      </w:r>
      <w:r w:rsidR="00252554">
        <w:t>fourth</w:t>
      </w:r>
      <w:r w:rsidRPr="0039561C">
        <w:t xml:space="preserve"> section </w:t>
      </w:r>
      <w:r w:rsidR="00252554">
        <w:t xml:space="preserve">shows the simulation-based method of bootstrapping to test a population mean and how that method can easily be done with other statistics such as </w:t>
      </w:r>
      <w:r w:rsidR="001A00C3">
        <w:t>a median</w:t>
      </w:r>
      <w:r w:rsidR="00252554">
        <w:t>.</w:t>
      </w:r>
    </w:p>
    <w:p w14:paraId="1CF26921" w14:textId="3C5F5679" w:rsidR="00160957" w:rsidRPr="0080330A" w:rsidRDefault="00160957">
      <w:pPr>
        <w:spacing w:after="27" w:line="259" w:lineRule="auto"/>
        <w:ind w:left="0" w:firstLine="0"/>
        <w:rPr>
          <w:color w:val="auto"/>
        </w:rPr>
      </w:pPr>
    </w:p>
    <w:p w14:paraId="09B2F20E" w14:textId="77777777" w:rsidR="00B94212" w:rsidRPr="0080330A" w:rsidRDefault="00B94212">
      <w:pPr>
        <w:spacing w:after="27" w:line="259" w:lineRule="auto"/>
        <w:ind w:left="0" w:firstLine="0"/>
        <w:rPr>
          <w:color w:val="auto"/>
        </w:rPr>
      </w:pPr>
    </w:p>
    <w:p w14:paraId="1AB7C6B8" w14:textId="29359614" w:rsidR="00160957" w:rsidRPr="0039561C" w:rsidRDefault="00754EB0">
      <w:pPr>
        <w:ind w:left="-5" w:right="1"/>
      </w:pPr>
      <w:r w:rsidRPr="0039561C">
        <w:t>This chapter explores ideas that are quite different than those in Chapter 1 so there is the potential for losing momentum from Chapter 1 and leaving some students behind. We recommend thinking about having some sort of assessment (short quiz) at the end of Chapter 1, before moving on to Chapter 2 in order to make sure you haven’t left any students behind (and for those you have­­­to get them the support they need before moving on).</w:t>
      </w:r>
    </w:p>
    <w:p w14:paraId="174F4F5F" w14:textId="6105B206" w:rsidR="00160957" w:rsidRPr="0039561C" w:rsidRDefault="00160957">
      <w:pPr>
        <w:spacing w:after="72" w:line="259" w:lineRule="auto"/>
        <w:ind w:left="0" w:firstLine="0"/>
      </w:pPr>
    </w:p>
    <w:p w14:paraId="49CC6A66" w14:textId="328B6885" w:rsidR="00160957" w:rsidRPr="0039561C" w:rsidRDefault="00160957" w:rsidP="00A34F5B">
      <w:pPr>
        <w:spacing w:after="42" w:line="259" w:lineRule="auto"/>
        <w:ind w:left="0" w:firstLine="0"/>
      </w:pPr>
    </w:p>
    <w:p w14:paraId="421AB7DA" w14:textId="315746E4" w:rsidR="00160957" w:rsidRPr="001A3D0F" w:rsidRDefault="00754EB0" w:rsidP="000E3983">
      <w:pPr>
        <w:pStyle w:val="Heading3"/>
        <w:rPr>
          <w:bCs/>
          <w:iCs/>
        </w:rPr>
      </w:pPr>
      <w:bookmarkStart w:id="39" w:name="_Section_2.1:_Sampling"/>
      <w:bookmarkStart w:id="40" w:name="_Toc48834050"/>
      <w:bookmarkEnd w:id="39"/>
      <w:r w:rsidRPr="000E3983">
        <w:rPr>
          <w:rFonts w:ascii="Arial" w:hAnsi="Arial" w:cs="Arial"/>
          <w:b/>
          <w:bCs/>
          <w:i/>
          <w:iCs/>
        </w:rPr>
        <w:t>Section 2.1: Sampling from a Finite Population</w:t>
      </w:r>
      <w:r w:rsidR="004845D1" w:rsidRPr="000E3983">
        <w:rPr>
          <w:rFonts w:ascii="Arial" w:hAnsi="Arial" w:cs="Arial"/>
          <w:b/>
          <w:bCs/>
          <w:i/>
          <w:iCs/>
        </w:rPr>
        <w:t>: Proportions</w:t>
      </w:r>
      <w:bookmarkEnd w:id="40"/>
      <w:r w:rsidRPr="000E3983">
        <w:rPr>
          <w:rFonts w:ascii="Arial" w:hAnsi="Arial" w:cs="Arial"/>
          <w:b/>
          <w:bCs/>
          <w:i/>
          <w:iCs/>
        </w:rPr>
        <w:t xml:space="preserve"> </w:t>
      </w:r>
    </w:p>
    <w:p w14:paraId="160BF626" w14:textId="07CB35FD" w:rsidR="00160957" w:rsidRPr="0039561C" w:rsidRDefault="00160957">
      <w:pPr>
        <w:spacing w:after="27" w:line="259" w:lineRule="auto"/>
        <w:ind w:left="0" w:firstLine="0"/>
      </w:pPr>
    </w:p>
    <w:p w14:paraId="63EEBC03" w14:textId="77777777" w:rsidR="00160957" w:rsidRPr="001A3D0F" w:rsidRDefault="00754EB0" w:rsidP="000E3983">
      <w:pPr>
        <w:pStyle w:val="Heading4"/>
      </w:pPr>
      <w:r w:rsidRPr="000E3983">
        <w:rPr>
          <w:rFonts w:ascii="Arial" w:hAnsi="Arial" w:cs="Arial"/>
        </w:rPr>
        <w:t xml:space="preserve">Overview </w:t>
      </w:r>
    </w:p>
    <w:p w14:paraId="58AF9F5F" w14:textId="6AF3C3E1" w:rsidR="00160957" w:rsidRPr="0039561C" w:rsidRDefault="00754EB0">
      <w:pPr>
        <w:ind w:left="-5" w:right="1"/>
      </w:pPr>
      <w:r w:rsidRPr="0039561C">
        <w:t xml:space="preserve">Sampling words from the Gettysburg Address (Exploration 2.1) is specifically an exploration on sampling methods, not inference. Remind students that they are exploring the concept of sampling and not doing inference. The exploration looks at biased methods for sampling and </w:t>
      </w:r>
      <w:r w:rsidRPr="0039561C">
        <w:lastRenderedPageBreak/>
        <w:t xml:space="preserve">unbiased methods for sampling (namely a simple random sample). </w:t>
      </w:r>
      <w:r w:rsidR="00093ADB">
        <w:t xml:space="preserve">Having students non-randomly collect their samples </w:t>
      </w:r>
      <w:r w:rsidR="000F4BB4">
        <w:t xml:space="preserve">(question 1) and comparing these results to random samples (question 13) is a very key and memorable part of the exploration. Have your students save their results for the length of the words as they will be used in the Exploration 2.2. Another key idea in this section is to have them understand the difference between a population distribution, sample distribution, and a distribution of sample statistics. These are the three graphs they will see in the Sampling Words applet. </w:t>
      </w:r>
      <w:r w:rsidR="00CC4C05">
        <w:t>Both the example and exploration have a discussion about non</w:t>
      </w:r>
      <w:r w:rsidR="00D02E80">
        <w:t>-</w:t>
      </w:r>
      <w:r w:rsidR="00CC4C05">
        <w:t xml:space="preserve">sampling concerns. Don’t forget to touch on this topic here and </w:t>
      </w:r>
      <w:r w:rsidR="008E6404">
        <w:t>use it in the future.</w:t>
      </w:r>
    </w:p>
    <w:p w14:paraId="6481E902" w14:textId="77777777" w:rsidR="00160957" w:rsidRPr="0039561C" w:rsidRDefault="00754EB0">
      <w:pPr>
        <w:spacing w:after="27" w:line="259" w:lineRule="auto"/>
        <w:ind w:left="0" w:firstLine="0"/>
      </w:pPr>
      <w:r w:rsidRPr="0039561C">
        <w:rPr>
          <w:i/>
        </w:rPr>
        <w:t xml:space="preserve"> </w:t>
      </w:r>
    </w:p>
    <w:p w14:paraId="66D4E856" w14:textId="77777777" w:rsidR="00160957" w:rsidRPr="00062333" w:rsidRDefault="00754EB0" w:rsidP="000E3983">
      <w:pPr>
        <w:pStyle w:val="Heading4"/>
      </w:pPr>
      <w:r w:rsidRPr="000E3983">
        <w:rPr>
          <w:rFonts w:ascii="Arial" w:hAnsi="Arial" w:cs="Arial"/>
        </w:rPr>
        <w:t xml:space="preserve">Student stumbling blocks </w:t>
      </w:r>
    </w:p>
    <w:p w14:paraId="10E219B1" w14:textId="578F7D67" w:rsidR="00160957" w:rsidRPr="0039561C" w:rsidRDefault="00754EB0">
      <w:pPr>
        <w:ind w:left="-5" w:right="1"/>
      </w:pPr>
      <w:r w:rsidRPr="0039561C">
        <w:t>Make sure that your students don’t talk about biased samples</w:t>
      </w:r>
      <w:r w:rsidR="000138B9" w:rsidRPr="0039561C">
        <w:t xml:space="preserve">; </w:t>
      </w:r>
      <w:r w:rsidRPr="0039561C">
        <w:t xml:space="preserve">it is the method of obtaining the sample that is biased. As stated above, make sure they don’t think we are doing inference in this section. We are just exploring sampling methods from a known population. </w:t>
      </w:r>
    </w:p>
    <w:p w14:paraId="4D0044BC" w14:textId="19E2F1A5" w:rsidR="00160957" w:rsidRPr="0039561C" w:rsidRDefault="00160957">
      <w:pPr>
        <w:spacing w:after="27" w:line="259" w:lineRule="auto"/>
        <w:ind w:left="0" w:firstLine="0"/>
      </w:pPr>
    </w:p>
    <w:p w14:paraId="1E59CB4C" w14:textId="77777777" w:rsidR="00160957" w:rsidRPr="00062333" w:rsidRDefault="00754EB0" w:rsidP="000E3983">
      <w:pPr>
        <w:pStyle w:val="Heading4"/>
      </w:pPr>
      <w:r w:rsidRPr="000E3983">
        <w:rPr>
          <w:rFonts w:ascii="Arial" w:hAnsi="Arial" w:cs="Arial"/>
        </w:rPr>
        <w:t xml:space="preserve">Approximate class time </w:t>
      </w:r>
    </w:p>
    <w:p w14:paraId="75D8E4C5" w14:textId="548E6FA5" w:rsidR="00160957" w:rsidRPr="0039561C" w:rsidRDefault="00754EB0">
      <w:pPr>
        <w:ind w:left="-5" w:right="1"/>
      </w:pPr>
      <w:r w:rsidRPr="0039561C">
        <w:t xml:space="preserve">It will probably take a couple </w:t>
      </w:r>
      <w:r w:rsidR="000F4BB4">
        <w:t xml:space="preserve">a bit more than a </w:t>
      </w:r>
      <w:r w:rsidRPr="0039561C">
        <w:t>50</w:t>
      </w:r>
      <w:r w:rsidR="000F4BB4">
        <w:t>-</w:t>
      </w:r>
      <w:r w:rsidRPr="0039561C">
        <w:t xml:space="preserve">minute class to do cover this section completely. It could be paired down so that some topics are talked about more briefly </w:t>
      </w:r>
      <w:r w:rsidR="00D02E80">
        <w:t>and thus</w:t>
      </w:r>
      <w:r w:rsidRPr="0039561C">
        <w:t xml:space="preserve"> covered in one class period. In doing so, we would recommend you complete the</w:t>
      </w:r>
      <w:r w:rsidR="007556C4">
        <w:t xml:space="preserve"> </w:t>
      </w:r>
      <w:r w:rsidRPr="0039561C">
        <w:t>exploration and more brief</w:t>
      </w:r>
      <w:r w:rsidR="0080330A">
        <w:t>ly talk about the other topics.</w:t>
      </w:r>
    </w:p>
    <w:p w14:paraId="1CCD4252" w14:textId="325D0C67" w:rsidR="00160957" w:rsidRPr="0039561C" w:rsidRDefault="00160957">
      <w:pPr>
        <w:spacing w:after="27" w:line="259" w:lineRule="auto"/>
        <w:ind w:left="0" w:firstLine="0"/>
      </w:pPr>
    </w:p>
    <w:p w14:paraId="0975F4DF" w14:textId="77777777" w:rsidR="00160957" w:rsidRPr="00062333" w:rsidRDefault="00754EB0" w:rsidP="000E3983">
      <w:pPr>
        <w:pStyle w:val="Heading4"/>
      </w:pPr>
      <w:r w:rsidRPr="000E3983">
        <w:rPr>
          <w:rFonts w:ascii="Arial" w:hAnsi="Arial" w:cs="Arial"/>
        </w:rPr>
        <w:t xml:space="preserve">Implementation tips and tricks </w:t>
      </w:r>
    </w:p>
    <w:p w14:paraId="0D3FC184" w14:textId="19FA1615" w:rsidR="00160957" w:rsidRPr="0039561C" w:rsidRDefault="00754EB0">
      <w:pPr>
        <w:ind w:left="-5" w:right="1"/>
      </w:pPr>
      <w:r w:rsidRPr="0039561C">
        <w:t>It is nice to add a bit of history and tell your students that Edward Everett spoke for over two hours as the featured orator in the dedication of the Gettysburg Cemetery. He immediately preceded President Lincoln’s two</w:t>
      </w:r>
      <w:r w:rsidR="000138B9" w:rsidRPr="0039561C">
        <w:t>-</w:t>
      </w:r>
      <w:r w:rsidRPr="0039561C">
        <w:t xml:space="preserve">minute address. There is also a picture that you could show your students of Lincoln at Gettysburg after he gave his speech. He finished so quickly that the photographers present weren’t able to get a picture of him giving the speech. </w:t>
      </w:r>
    </w:p>
    <w:p w14:paraId="61EFA8C3" w14:textId="775DE85A" w:rsidR="00160957" w:rsidRPr="0039561C" w:rsidRDefault="00160957">
      <w:pPr>
        <w:spacing w:after="27" w:line="259" w:lineRule="auto"/>
        <w:ind w:left="0" w:firstLine="0"/>
      </w:pPr>
    </w:p>
    <w:p w14:paraId="089771F5" w14:textId="77777777" w:rsidR="00160957" w:rsidRPr="0039561C" w:rsidRDefault="00754EB0">
      <w:pPr>
        <w:ind w:left="-5" w:right="1"/>
      </w:pPr>
      <w:r w:rsidRPr="0039561C">
        <w:t xml:space="preserve">Some instructors have printed each of the 268 words of the Gettysburg address on 268 equal sized slips of paper as an example of an unbiased method where one would draw words out of a hat. The equal sized slips of paper make this an unbiased method. </w:t>
      </w:r>
    </w:p>
    <w:p w14:paraId="34FB68F2" w14:textId="68A7B59C" w:rsidR="00160957" w:rsidRPr="0039561C" w:rsidRDefault="00160957">
      <w:pPr>
        <w:spacing w:after="27" w:line="259" w:lineRule="auto"/>
        <w:ind w:left="0" w:firstLine="0"/>
      </w:pPr>
    </w:p>
    <w:p w14:paraId="2BF5D472" w14:textId="77777777" w:rsidR="00160957" w:rsidRPr="0039561C" w:rsidRDefault="00754EB0">
      <w:pPr>
        <w:ind w:left="-5" w:right="1"/>
      </w:pPr>
      <w:r w:rsidRPr="0039561C">
        <w:t xml:space="preserve">If you have your student produce dotplots on the board of the biased method of sampling from the Gettysburg Address and the unbiased method, it is nice to do this using the same scale with one above the other. This makes for an easy comparison. You can also use a sample size of 10 for the simple random sample so that it matches up with the sample size of the biased method. </w:t>
      </w:r>
    </w:p>
    <w:p w14:paraId="10E3ECAA" w14:textId="04EF17B0" w:rsidR="00160957" w:rsidRPr="0039561C" w:rsidRDefault="00160957">
      <w:pPr>
        <w:spacing w:after="27" w:line="259" w:lineRule="auto"/>
        <w:ind w:left="0" w:firstLine="0"/>
      </w:pPr>
    </w:p>
    <w:p w14:paraId="12FAE1AB" w14:textId="77777777" w:rsidR="00160957" w:rsidRPr="00062333" w:rsidRDefault="00754EB0" w:rsidP="000E3983">
      <w:pPr>
        <w:pStyle w:val="Heading4"/>
      </w:pPr>
      <w:r w:rsidRPr="000E3983">
        <w:rPr>
          <w:rFonts w:ascii="Arial" w:hAnsi="Arial" w:cs="Arial"/>
        </w:rPr>
        <w:t xml:space="preserve">Technology and materials </w:t>
      </w:r>
    </w:p>
    <w:p w14:paraId="3DB02188" w14:textId="2908238F" w:rsidR="00160957" w:rsidRPr="0039561C" w:rsidRDefault="00B40034">
      <w:pPr>
        <w:numPr>
          <w:ilvl w:val="0"/>
          <w:numId w:val="11"/>
        </w:numPr>
        <w:ind w:right="1" w:hanging="360"/>
      </w:pPr>
      <w:r>
        <w:t>R</w:t>
      </w:r>
      <w:r w:rsidR="00754EB0" w:rsidRPr="0039561C">
        <w:t xml:space="preserve">andom </w:t>
      </w:r>
      <w:r>
        <w:t>N</w:t>
      </w:r>
      <w:r w:rsidR="00754EB0" w:rsidRPr="0039561C">
        <w:t>umber</w:t>
      </w:r>
      <w:r>
        <w:t>s applet</w:t>
      </w:r>
      <w:r w:rsidR="00754EB0" w:rsidRPr="0039561C">
        <w:t xml:space="preserve"> </w:t>
      </w:r>
    </w:p>
    <w:p w14:paraId="29033207" w14:textId="5250449E" w:rsidR="00160957" w:rsidRPr="0039561C" w:rsidRDefault="00754EB0">
      <w:pPr>
        <w:numPr>
          <w:ilvl w:val="0"/>
          <w:numId w:val="11"/>
        </w:numPr>
        <w:ind w:right="1" w:hanging="360"/>
      </w:pPr>
      <w:r w:rsidRPr="0039561C">
        <w:t>Sampling Words applet</w:t>
      </w:r>
    </w:p>
    <w:p w14:paraId="655D8C26" w14:textId="3848FAE5" w:rsidR="00160957" w:rsidRPr="0039561C" w:rsidRDefault="00160957">
      <w:pPr>
        <w:spacing w:after="72" w:line="259" w:lineRule="auto"/>
        <w:ind w:left="0" w:firstLine="0"/>
      </w:pPr>
    </w:p>
    <w:p w14:paraId="32218123" w14:textId="636C71A2" w:rsidR="00EE1AE3" w:rsidRPr="0039561C" w:rsidRDefault="00EE1AE3">
      <w:pPr>
        <w:spacing w:after="17" w:line="259" w:lineRule="auto"/>
        <w:ind w:left="0" w:firstLine="0"/>
      </w:pPr>
    </w:p>
    <w:p w14:paraId="13F9C989" w14:textId="77777777" w:rsidR="00D90A50" w:rsidRDefault="00D90A50">
      <w:pPr>
        <w:spacing w:after="17" w:line="259" w:lineRule="auto"/>
        <w:ind w:left="0" w:firstLine="0"/>
        <w:rPr>
          <w:b/>
          <w:bCs/>
          <w:i/>
          <w:iCs/>
          <w:sz w:val="28"/>
          <w:szCs w:val="28"/>
        </w:rPr>
        <w:sectPr w:rsidR="00D90A50" w:rsidSect="000D7031">
          <w:type w:val="continuous"/>
          <w:pgSz w:w="12240" w:h="15840"/>
          <w:pgMar w:top="990" w:right="1440" w:bottom="1468" w:left="1440" w:header="720" w:footer="1063" w:gutter="0"/>
          <w:cols w:space="720"/>
        </w:sectPr>
      </w:pPr>
      <w:bookmarkStart w:id="41" w:name="_Section_2.1_Part"/>
      <w:bookmarkEnd w:id="41"/>
    </w:p>
    <w:p w14:paraId="5AEA4898" w14:textId="77777777" w:rsidR="00A34F5B" w:rsidRDefault="00A34F5B">
      <w:pPr>
        <w:spacing w:after="160" w:line="259" w:lineRule="auto"/>
        <w:ind w:left="0" w:firstLine="0"/>
        <w:rPr>
          <w:b/>
          <w:i/>
          <w:sz w:val="28"/>
        </w:rPr>
      </w:pPr>
      <w:bookmarkStart w:id="42" w:name="_Section_2.2:_Quantitative"/>
      <w:bookmarkEnd w:id="42"/>
      <w:r>
        <w:br w:type="page"/>
      </w:r>
    </w:p>
    <w:p w14:paraId="50D67F3F" w14:textId="7C476B3F" w:rsidR="00160957" w:rsidRPr="00062333" w:rsidRDefault="004845D1" w:rsidP="000E3983">
      <w:pPr>
        <w:pStyle w:val="Heading3"/>
        <w:rPr>
          <w:bCs/>
          <w:iCs/>
        </w:rPr>
      </w:pPr>
      <w:bookmarkStart w:id="43" w:name="_Toc48834051"/>
      <w:r w:rsidRPr="000E3983">
        <w:rPr>
          <w:rFonts w:ascii="Arial" w:hAnsi="Arial" w:cs="Arial"/>
          <w:b/>
          <w:bCs/>
          <w:i/>
          <w:iCs/>
        </w:rPr>
        <w:lastRenderedPageBreak/>
        <w:t>Section 2.2: Quantitative Data</w:t>
      </w:r>
      <w:bookmarkEnd w:id="43"/>
    </w:p>
    <w:p w14:paraId="7ED377E9" w14:textId="77777777" w:rsidR="004845D1" w:rsidRPr="0039561C" w:rsidRDefault="004845D1">
      <w:pPr>
        <w:spacing w:after="17" w:line="259" w:lineRule="auto"/>
        <w:ind w:left="0" w:firstLine="0"/>
        <w:rPr>
          <w:b/>
          <w:bCs/>
          <w:i/>
          <w:iCs/>
          <w:sz w:val="28"/>
          <w:szCs w:val="28"/>
        </w:rPr>
      </w:pPr>
    </w:p>
    <w:p w14:paraId="6BF2E1A2" w14:textId="0FCF1C4D" w:rsidR="00B40034" w:rsidRPr="00062333" w:rsidRDefault="00B40034" w:rsidP="000E3983">
      <w:pPr>
        <w:pStyle w:val="Heading4"/>
      </w:pPr>
      <w:r w:rsidRPr="000E3983">
        <w:rPr>
          <w:rFonts w:ascii="Arial" w:hAnsi="Arial" w:cs="Arial"/>
        </w:rPr>
        <w:t xml:space="preserve">Overview </w:t>
      </w:r>
    </w:p>
    <w:p w14:paraId="5FC6EA5A" w14:textId="24853A7D" w:rsidR="00B40034" w:rsidRPr="0039561C" w:rsidRDefault="00B40034" w:rsidP="00B40034">
      <w:pPr>
        <w:ind w:left="-5" w:right="1"/>
      </w:pPr>
      <w:r>
        <w:t>This section is a continuation of the previous section but focuses on quantitative variables. The example looks at cumulative GPA for the same students that were used in Example 2.1 and the exploration looks at the length of words for the Gettysburg Address instead of just focusing on long and short words that was done in Exploration 2.1.</w:t>
      </w:r>
      <w:r w:rsidR="007B5A72">
        <w:t xml:space="preserve"> </w:t>
      </w:r>
      <w:r>
        <w:t>Because we focus on distributions of quantitative data, we also talk about skewedness, median, and standard deviation a little bit more.</w:t>
      </w:r>
      <w:r w:rsidR="007B5A72">
        <w:t xml:space="preserve"> </w:t>
      </w:r>
      <w:r>
        <w:t>Again a key idea in this section is to have them understand the difference between a population distribution, sample distribution, and a distribution of sample statistics. These are the three graphs they will see in the Sampling Words applet. Now that these are all quantitative, it becomes a bit trickier.</w:t>
      </w:r>
    </w:p>
    <w:p w14:paraId="6D196B1D" w14:textId="77777777" w:rsidR="00B40034" w:rsidRPr="0039561C" w:rsidRDefault="00B40034" w:rsidP="00B40034">
      <w:pPr>
        <w:spacing w:after="27" w:line="259" w:lineRule="auto"/>
        <w:ind w:left="0" w:firstLine="0"/>
      </w:pPr>
      <w:r w:rsidRPr="0039561C">
        <w:rPr>
          <w:i/>
        </w:rPr>
        <w:t xml:space="preserve"> </w:t>
      </w:r>
    </w:p>
    <w:p w14:paraId="032F315F" w14:textId="77777777" w:rsidR="00B40034" w:rsidRPr="00062333" w:rsidRDefault="00B40034" w:rsidP="000E3983">
      <w:pPr>
        <w:pStyle w:val="Heading4"/>
      </w:pPr>
      <w:r w:rsidRPr="000E3983">
        <w:rPr>
          <w:rFonts w:ascii="Arial" w:hAnsi="Arial" w:cs="Arial"/>
        </w:rPr>
        <w:t xml:space="preserve">Student stumbling blocks </w:t>
      </w:r>
    </w:p>
    <w:p w14:paraId="4485CA79" w14:textId="276B9D33" w:rsidR="00B40034" w:rsidRPr="0039561C" w:rsidRDefault="007556C4" w:rsidP="00B40034">
      <w:pPr>
        <w:ind w:left="-5" w:right="1"/>
      </w:pPr>
      <w:r>
        <w:t xml:space="preserve">A sampling distribution is a difficult idea. It is helpful to talk about it as a distribution of statistics and what we are interested in is how these statistics vary. Relate this back to null distributions from Chapter 1. These were distributions of statistics as well. Point out this similarity while also pointing out the differences. Again focus on the three graphs they will see in the Sampling Words applet. Make sure they know what is going on there and how these distributions are different. </w:t>
      </w:r>
    </w:p>
    <w:p w14:paraId="5BB5704E" w14:textId="6C654966" w:rsidR="00B40034" w:rsidRPr="0039561C" w:rsidRDefault="00B40034" w:rsidP="00B40034">
      <w:pPr>
        <w:spacing w:after="27" w:line="259" w:lineRule="auto"/>
        <w:ind w:left="0" w:firstLine="0"/>
      </w:pPr>
    </w:p>
    <w:p w14:paraId="5AA243D7" w14:textId="77777777" w:rsidR="00B40034" w:rsidRPr="00062333" w:rsidRDefault="00B40034" w:rsidP="000E3983">
      <w:pPr>
        <w:pStyle w:val="Heading4"/>
      </w:pPr>
      <w:r w:rsidRPr="000E3983">
        <w:rPr>
          <w:rFonts w:ascii="Arial" w:hAnsi="Arial" w:cs="Arial"/>
        </w:rPr>
        <w:t xml:space="preserve">Approximate class time </w:t>
      </w:r>
    </w:p>
    <w:p w14:paraId="1E117157" w14:textId="564FB64F" w:rsidR="00B40034" w:rsidRPr="0039561C" w:rsidRDefault="007556C4" w:rsidP="00B40034">
      <w:pPr>
        <w:ind w:left="-5" w:right="1"/>
      </w:pPr>
      <w:r>
        <w:t xml:space="preserve">This section can </w:t>
      </w:r>
      <w:r w:rsidR="00B40034" w:rsidRPr="0039561C">
        <w:t xml:space="preserve">probably </w:t>
      </w:r>
      <w:r>
        <w:t xml:space="preserve">be covered in a </w:t>
      </w:r>
      <w:r w:rsidR="00B40034" w:rsidRPr="0039561C">
        <w:t>50</w:t>
      </w:r>
      <w:r w:rsidR="00B40034">
        <w:t>-</w:t>
      </w:r>
      <w:r w:rsidR="00B40034" w:rsidRPr="0039561C">
        <w:t xml:space="preserve">minute class </w:t>
      </w:r>
      <w:r>
        <w:t xml:space="preserve">if enough groundwork has been done in the previous section and a lot of things don’t need to be repeated. </w:t>
      </w:r>
    </w:p>
    <w:p w14:paraId="1E35CF1B" w14:textId="7B8B462D" w:rsidR="00B40034" w:rsidRPr="0039561C" w:rsidRDefault="00B40034" w:rsidP="00B40034">
      <w:pPr>
        <w:spacing w:after="27" w:line="259" w:lineRule="auto"/>
        <w:ind w:left="0" w:firstLine="0"/>
      </w:pPr>
    </w:p>
    <w:p w14:paraId="1156F0A4" w14:textId="77777777" w:rsidR="00B40034" w:rsidRPr="00062333" w:rsidRDefault="00B40034" w:rsidP="000E3983">
      <w:pPr>
        <w:pStyle w:val="Heading4"/>
      </w:pPr>
      <w:r w:rsidRPr="000E3983">
        <w:rPr>
          <w:rFonts w:ascii="Arial" w:hAnsi="Arial" w:cs="Arial"/>
        </w:rPr>
        <w:t xml:space="preserve">Implementation tips and tricks </w:t>
      </w:r>
    </w:p>
    <w:p w14:paraId="4F5A6F09" w14:textId="6C801AD4" w:rsidR="00CC4C05" w:rsidRDefault="00C6133C" w:rsidP="00CC4C05">
      <w:pPr>
        <w:ind w:left="-5" w:right="1"/>
      </w:pPr>
      <w:r>
        <w:t>It is nice to take pictures of the biased and unbiased distributions your students created on the board in Exploration 2.1 and bring those back up again in this section. This will remind them of what they did and how</w:t>
      </w:r>
      <w:r w:rsidR="00CC4C05">
        <w:t xml:space="preserve"> the distributions they create in this section are similar.</w:t>
      </w:r>
    </w:p>
    <w:p w14:paraId="39474765" w14:textId="77777777" w:rsidR="00CC4C05" w:rsidRDefault="00CC4C05" w:rsidP="00CC4C05">
      <w:pPr>
        <w:ind w:left="-5" w:right="1"/>
      </w:pPr>
    </w:p>
    <w:p w14:paraId="0992246A" w14:textId="6EEFCF69" w:rsidR="00CC4C05" w:rsidRPr="0039561C" w:rsidRDefault="00CC4C05" w:rsidP="00CC4C05">
      <w:pPr>
        <w:ind w:left="-5" w:right="1"/>
      </w:pPr>
      <w:r>
        <w:t>It is nice to review at the end of this section (or the beginning of the next). There are a lot of symbols that are used (that in some cases are literally Greek) and they take some practice to understand what they all mean. Also review the three graphs in the Sampling Words applet. This will be an important foundation to understand how a test of significance is done in the next section.</w:t>
      </w:r>
      <w:r w:rsidR="007B5A72">
        <w:t xml:space="preserve"> </w:t>
      </w:r>
    </w:p>
    <w:p w14:paraId="429C1EB8" w14:textId="04BDAC65" w:rsidR="00B40034" w:rsidRPr="0039561C" w:rsidRDefault="00B40034" w:rsidP="00B40034">
      <w:pPr>
        <w:ind w:left="-5" w:right="1"/>
      </w:pPr>
      <w:r w:rsidRPr="0039561C">
        <w:t>.</w:t>
      </w:r>
    </w:p>
    <w:p w14:paraId="7A535DEB" w14:textId="77777777" w:rsidR="00B40034" w:rsidRPr="0039561C" w:rsidRDefault="00B40034" w:rsidP="00B40034">
      <w:pPr>
        <w:spacing w:after="27" w:line="259" w:lineRule="auto"/>
        <w:ind w:left="0" w:firstLine="0"/>
      </w:pPr>
      <w:r w:rsidRPr="0039561C">
        <w:rPr>
          <w:i/>
        </w:rPr>
        <w:t xml:space="preserve"> </w:t>
      </w:r>
    </w:p>
    <w:p w14:paraId="6B4701D8" w14:textId="77777777" w:rsidR="00B40034" w:rsidRPr="00062333" w:rsidRDefault="00B40034" w:rsidP="000E3983">
      <w:pPr>
        <w:pStyle w:val="Heading4"/>
      </w:pPr>
      <w:r w:rsidRPr="000E3983">
        <w:rPr>
          <w:rFonts w:ascii="Arial" w:hAnsi="Arial" w:cs="Arial"/>
        </w:rPr>
        <w:t xml:space="preserve">Technology and materials </w:t>
      </w:r>
    </w:p>
    <w:p w14:paraId="1E1EB6E1" w14:textId="051F8275" w:rsidR="00B40034" w:rsidRPr="0039561C" w:rsidRDefault="00B40034" w:rsidP="00B40034">
      <w:pPr>
        <w:numPr>
          <w:ilvl w:val="0"/>
          <w:numId w:val="11"/>
        </w:numPr>
        <w:ind w:right="1" w:hanging="360"/>
      </w:pPr>
      <w:r>
        <w:t>R</w:t>
      </w:r>
      <w:r w:rsidRPr="0039561C">
        <w:t xml:space="preserve">andom </w:t>
      </w:r>
      <w:r>
        <w:t>N</w:t>
      </w:r>
      <w:r w:rsidRPr="0039561C">
        <w:t xml:space="preserve">umber </w:t>
      </w:r>
      <w:r>
        <w:t>applet</w:t>
      </w:r>
      <w:r w:rsidRPr="0039561C">
        <w:t xml:space="preserve"> </w:t>
      </w:r>
    </w:p>
    <w:p w14:paraId="26EE3906" w14:textId="291021FD" w:rsidR="00A72180" w:rsidRPr="0039561C" w:rsidRDefault="00B40034" w:rsidP="00EE1AE3">
      <w:pPr>
        <w:numPr>
          <w:ilvl w:val="0"/>
          <w:numId w:val="11"/>
        </w:numPr>
        <w:ind w:right="1" w:hanging="360"/>
      </w:pPr>
      <w:r w:rsidRPr="0039561C">
        <w:t>Sampling Words applet</w:t>
      </w:r>
    </w:p>
    <w:p w14:paraId="1D6C2CEF" w14:textId="4C7BE5C0" w:rsidR="00A72180" w:rsidRPr="0039561C" w:rsidRDefault="00A72180" w:rsidP="00A72180">
      <w:pPr>
        <w:ind w:right="1"/>
      </w:pPr>
    </w:p>
    <w:p w14:paraId="4829E51F" w14:textId="77777777" w:rsidR="00A72180" w:rsidRPr="0039561C" w:rsidRDefault="00A72180" w:rsidP="00A72180">
      <w:pPr>
        <w:ind w:right="1"/>
      </w:pPr>
    </w:p>
    <w:p w14:paraId="4FDC6DE0" w14:textId="558BCD58" w:rsidR="00160957" w:rsidRPr="00062333" w:rsidRDefault="00754EB0" w:rsidP="000E3983">
      <w:pPr>
        <w:pStyle w:val="Heading3"/>
        <w:rPr>
          <w:bCs/>
          <w:iCs/>
        </w:rPr>
      </w:pPr>
      <w:bookmarkStart w:id="44" w:name="_Section_2.2:_Inference"/>
      <w:bookmarkStart w:id="45" w:name="_Toc48834052"/>
      <w:bookmarkEnd w:id="44"/>
      <w:r w:rsidRPr="000E3983">
        <w:rPr>
          <w:rFonts w:ascii="Arial" w:hAnsi="Arial" w:cs="Arial"/>
          <w:b/>
          <w:bCs/>
          <w:i/>
          <w:iCs/>
        </w:rPr>
        <w:lastRenderedPageBreak/>
        <w:t>Section 2.</w:t>
      </w:r>
      <w:r w:rsidR="004845D1" w:rsidRPr="000E3983">
        <w:rPr>
          <w:rFonts w:ascii="Arial" w:hAnsi="Arial" w:cs="Arial"/>
          <w:b/>
          <w:bCs/>
          <w:i/>
          <w:iCs/>
        </w:rPr>
        <w:t>3</w:t>
      </w:r>
      <w:r w:rsidRPr="000E3983">
        <w:rPr>
          <w:rFonts w:ascii="Arial" w:hAnsi="Arial" w:cs="Arial"/>
          <w:b/>
          <w:bCs/>
          <w:i/>
          <w:iCs/>
        </w:rPr>
        <w:t xml:space="preserve">: </w:t>
      </w:r>
      <w:r w:rsidR="004845D1" w:rsidRPr="000E3983">
        <w:rPr>
          <w:rFonts w:ascii="Arial" w:hAnsi="Arial" w:cs="Arial"/>
          <w:b/>
          <w:bCs/>
          <w:i/>
          <w:iCs/>
        </w:rPr>
        <w:t xml:space="preserve">Theory-based </w:t>
      </w:r>
      <w:r w:rsidRPr="000E3983">
        <w:rPr>
          <w:rFonts w:ascii="Arial" w:hAnsi="Arial" w:cs="Arial"/>
          <w:b/>
          <w:bCs/>
          <w:i/>
          <w:iCs/>
        </w:rPr>
        <w:t xml:space="preserve">Inference for a </w:t>
      </w:r>
      <w:r w:rsidR="004845D1" w:rsidRPr="000E3983">
        <w:rPr>
          <w:rFonts w:ascii="Arial" w:hAnsi="Arial" w:cs="Arial"/>
          <w:b/>
          <w:bCs/>
          <w:i/>
          <w:iCs/>
        </w:rPr>
        <w:t>Population Mean</w:t>
      </w:r>
      <w:bookmarkEnd w:id="45"/>
      <w:r w:rsidRPr="000E3983">
        <w:rPr>
          <w:rFonts w:ascii="Arial" w:hAnsi="Arial" w:cs="Arial"/>
          <w:b/>
          <w:bCs/>
          <w:i/>
          <w:iCs/>
        </w:rPr>
        <w:t xml:space="preserve"> </w:t>
      </w:r>
    </w:p>
    <w:p w14:paraId="567009FC" w14:textId="6AF4A147" w:rsidR="00160957" w:rsidRPr="0039561C" w:rsidRDefault="00160957">
      <w:pPr>
        <w:spacing w:after="27" w:line="259" w:lineRule="auto"/>
        <w:ind w:left="0" w:firstLine="0"/>
      </w:pPr>
    </w:p>
    <w:p w14:paraId="233BD9B2" w14:textId="77777777" w:rsidR="00160957" w:rsidRPr="00062333" w:rsidRDefault="00754EB0" w:rsidP="000E3983">
      <w:pPr>
        <w:pStyle w:val="Heading4"/>
      </w:pPr>
      <w:r w:rsidRPr="000E3983">
        <w:rPr>
          <w:rFonts w:ascii="Arial" w:hAnsi="Arial" w:cs="Arial"/>
        </w:rPr>
        <w:t xml:space="preserve">Overview </w:t>
      </w:r>
    </w:p>
    <w:p w14:paraId="4A1B50A3" w14:textId="72B93788" w:rsidR="00160957" w:rsidRPr="0039561C" w:rsidRDefault="00754EB0">
      <w:pPr>
        <w:ind w:left="-5" w:right="1"/>
      </w:pPr>
      <w:r w:rsidRPr="0039561C">
        <w:t>In Section 2.</w:t>
      </w:r>
      <w:r w:rsidR="00017F83">
        <w:t>3</w:t>
      </w:r>
      <w:r w:rsidRPr="0039561C">
        <w:t xml:space="preserve">, students further explore a single quantitative variable by </w:t>
      </w:r>
      <w:r w:rsidR="005B79BC">
        <w:t>developing the process to conduct a test of significance for a population mean</w:t>
      </w:r>
      <w:r w:rsidRPr="0039561C">
        <w:t xml:space="preserve">. </w:t>
      </w:r>
      <w:r w:rsidR="005B79BC">
        <w:t>We start this out by</w:t>
      </w:r>
      <w:r w:rsidRPr="0039561C">
        <w:t xml:space="preserve"> repeatedly sampling from a population that we think is similar to the actual population and calculating the sample mean for each sample to develop a null distribution. This is followed by a theory­based test for a single quantitative variable. While the simulation­based tests we did in Chapter 1 and the ones we will do in the future can be done in practice, th</w:t>
      </w:r>
      <w:r w:rsidR="00D02E80">
        <w:t>e</w:t>
      </w:r>
      <w:r w:rsidRPr="0039561C">
        <w:t xml:space="preserve"> </w:t>
      </w:r>
      <w:r w:rsidR="00D02E80">
        <w:t xml:space="preserve">simulation </w:t>
      </w:r>
      <w:r w:rsidRPr="0039561C">
        <w:t xml:space="preserve">method </w:t>
      </w:r>
      <w:r w:rsidR="00D02E80">
        <w:t xml:space="preserve">used in this section </w:t>
      </w:r>
      <w:r w:rsidRPr="0039561C">
        <w:t>really isn’t. It is used as a segue to the theory­based method and to give some conceptual understanding as to why the theory­based method works.</w:t>
      </w:r>
      <w:r w:rsidR="007B5A72">
        <w:t xml:space="preserve"> </w:t>
      </w:r>
    </w:p>
    <w:p w14:paraId="14F1684A" w14:textId="45DC0DBD" w:rsidR="00160957" w:rsidRPr="0039561C" w:rsidRDefault="00160957">
      <w:pPr>
        <w:spacing w:after="27" w:line="259" w:lineRule="auto"/>
        <w:ind w:left="0" w:firstLine="0"/>
      </w:pPr>
    </w:p>
    <w:p w14:paraId="0C3AA804" w14:textId="77777777" w:rsidR="00160957" w:rsidRPr="00062333" w:rsidRDefault="00754EB0" w:rsidP="000E3983">
      <w:pPr>
        <w:pStyle w:val="Heading4"/>
      </w:pPr>
      <w:r w:rsidRPr="000E3983">
        <w:rPr>
          <w:rFonts w:ascii="Arial" w:hAnsi="Arial" w:cs="Arial"/>
        </w:rPr>
        <w:t xml:space="preserve">Student stumbling blocks </w:t>
      </w:r>
    </w:p>
    <w:p w14:paraId="414C5FB8" w14:textId="2607E9B2" w:rsidR="00160957" w:rsidRPr="0039561C" w:rsidRDefault="005B79BC">
      <w:pPr>
        <w:ind w:left="-5" w:right="1"/>
      </w:pPr>
      <w:r>
        <w:t xml:space="preserve">There are a lot of different types of distributions here: sample data, population data, simulated sampling distribution, theory-based sampling distribution. It is important to keep things straight and be careful </w:t>
      </w:r>
      <w:r w:rsidR="00F65D5D">
        <w:t>in</w:t>
      </w:r>
      <w:r>
        <w:t xml:space="preserve"> how you describe each of these.</w:t>
      </w:r>
    </w:p>
    <w:p w14:paraId="2A00ED83" w14:textId="189D29EF" w:rsidR="00160957" w:rsidRPr="0039561C" w:rsidRDefault="00160957">
      <w:pPr>
        <w:spacing w:after="27" w:line="259" w:lineRule="auto"/>
        <w:ind w:left="0" w:firstLine="0"/>
      </w:pPr>
    </w:p>
    <w:p w14:paraId="00A48200" w14:textId="77777777" w:rsidR="00160957" w:rsidRPr="00062333" w:rsidRDefault="00754EB0" w:rsidP="000E3983">
      <w:pPr>
        <w:pStyle w:val="Heading4"/>
      </w:pPr>
      <w:r w:rsidRPr="000E3983">
        <w:rPr>
          <w:rFonts w:ascii="Arial" w:hAnsi="Arial" w:cs="Arial"/>
        </w:rPr>
        <w:t xml:space="preserve">Approximate class time </w:t>
      </w:r>
    </w:p>
    <w:p w14:paraId="421BF172" w14:textId="255D07A6" w:rsidR="00160957" w:rsidRPr="0039561C" w:rsidRDefault="00754EB0">
      <w:pPr>
        <w:ind w:left="-5" w:right="1"/>
      </w:pPr>
      <w:r w:rsidRPr="0039561C">
        <w:t>One 50 to 75</w:t>
      </w:r>
      <w:r w:rsidR="000138B9" w:rsidRPr="0039561C">
        <w:t>-</w:t>
      </w:r>
      <w:r w:rsidRPr="0039561C">
        <w:t>minute class period for Exploration 2.</w:t>
      </w:r>
      <w:r w:rsidR="005B79BC">
        <w:t xml:space="preserve">3 should be </w:t>
      </w:r>
      <w:r w:rsidRPr="0039561C">
        <w:t>enough</w:t>
      </w:r>
      <w:r w:rsidR="005B79BC">
        <w:t>.</w:t>
      </w:r>
      <w:r w:rsidR="007B5A72">
        <w:t xml:space="preserve"> </w:t>
      </w:r>
    </w:p>
    <w:p w14:paraId="450A8C24" w14:textId="605E6840" w:rsidR="00160957" w:rsidRPr="0039561C" w:rsidRDefault="00160957">
      <w:pPr>
        <w:spacing w:after="27" w:line="259" w:lineRule="auto"/>
        <w:ind w:left="0" w:firstLine="0"/>
      </w:pPr>
    </w:p>
    <w:p w14:paraId="794F2520" w14:textId="6A578B43" w:rsidR="00160957" w:rsidRPr="000E3983" w:rsidRDefault="00754EB0" w:rsidP="000E3983">
      <w:pPr>
        <w:pStyle w:val="Heading4"/>
        <w:rPr>
          <w:i w:val="0"/>
        </w:rPr>
      </w:pPr>
      <w:r w:rsidRPr="000E3983">
        <w:rPr>
          <w:rFonts w:ascii="Arial" w:hAnsi="Arial" w:cs="Arial"/>
        </w:rPr>
        <w:t xml:space="preserve">Implementation tips and tricks </w:t>
      </w:r>
    </w:p>
    <w:p w14:paraId="3B868C51" w14:textId="4F31A4E0" w:rsidR="003F335E" w:rsidRDefault="003F335E">
      <w:pPr>
        <w:spacing w:after="25" w:line="261" w:lineRule="auto"/>
        <w:ind w:left="-5"/>
        <w:rPr>
          <w:iCs/>
        </w:rPr>
      </w:pPr>
      <w:r>
        <w:rPr>
          <w:iCs/>
        </w:rPr>
        <w:t xml:space="preserve">Remember that the population distributions that were created in this section are </w:t>
      </w:r>
      <w:r w:rsidR="00570F22">
        <w:rPr>
          <w:iCs/>
        </w:rPr>
        <w:t xml:space="preserve">done </w:t>
      </w:r>
      <w:r>
        <w:rPr>
          <w:iCs/>
        </w:rPr>
        <w:t xml:space="preserve">to help students understand sampling distributions and </w:t>
      </w:r>
      <w:r w:rsidR="00570F22">
        <w:rPr>
          <w:iCs/>
        </w:rPr>
        <w:t xml:space="preserve">leverage that understanding to help them understand the one-sample </w:t>
      </w:r>
      <w:r w:rsidR="00570F22" w:rsidRPr="00570F22">
        <w:rPr>
          <w:i/>
        </w:rPr>
        <w:t>t</w:t>
      </w:r>
      <w:r w:rsidR="00570F22">
        <w:rPr>
          <w:iCs/>
        </w:rPr>
        <w:t xml:space="preserve">-test. Developing a population </w:t>
      </w:r>
      <w:r>
        <w:rPr>
          <w:iCs/>
        </w:rPr>
        <w:t xml:space="preserve">is not a way that we would necessarily </w:t>
      </w:r>
      <w:r w:rsidR="00570F22">
        <w:rPr>
          <w:iCs/>
        </w:rPr>
        <w:t>d</w:t>
      </w:r>
      <w:r>
        <w:rPr>
          <w:iCs/>
        </w:rPr>
        <w:t>o simulation-based inference for a population mean.</w:t>
      </w:r>
      <w:r w:rsidR="00570F22">
        <w:rPr>
          <w:iCs/>
        </w:rPr>
        <w:t xml:space="preserve"> </w:t>
      </w:r>
      <w:r>
        <w:rPr>
          <w:iCs/>
        </w:rPr>
        <w:t xml:space="preserve">We will look at bootstrapping in the next section as a method that simulation-based inference for a population mean (or median) can be done. In this section, we focus on the theory-base one-sample </w:t>
      </w:r>
      <w:r w:rsidRPr="003F335E">
        <w:rPr>
          <w:i/>
        </w:rPr>
        <w:t>t</w:t>
      </w:r>
      <w:r>
        <w:rPr>
          <w:iCs/>
        </w:rPr>
        <w:t xml:space="preserve">-test for inference. </w:t>
      </w:r>
    </w:p>
    <w:p w14:paraId="72DA937E" w14:textId="46594933" w:rsidR="00570F22" w:rsidRDefault="00570F22">
      <w:pPr>
        <w:spacing w:after="25" w:line="261" w:lineRule="auto"/>
        <w:ind w:left="-5"/>
        <w:rPr>
          <w:iCs/>
        </w:rPr>
      </w:pPr>
    </w:p>
    <w:p w14:paraId="6A5A1040" w14:textId="4BDB0DAB" w:rsidR="00570F22" w:rsidRDefault="00570F22" w:rsidP="00570F22">
      <w:pPr>
        <w:ind w:left="-5" w:right="1"/>
        <w:rPr>
          <w:iCs/>
        </w:rPr>
      </w:pPr>
      <w:r>
        <w:t>We briefly talk about decision errors at the end of exploration 2.3. If you want your students to have more practice with decision errors, have them read FAQ 2.3.3 which specifically defines type I and type II errors. Exercises 2.3.27-31 also look at these types of errors.</w:t>
      </w:r>
      <w:r w:rsidR="007B5A72">
        <w:t xml:space="preserve"> </w:t>
      </w:r>
    </w:p>
    <w:p w14:paraId="50F10422" w14:textId="49386CC9" w:rsidR="003F335E" w:rsidRDefault="003F335E">
      <w:pPr>
        <w:spacing w:after="25" w:line="261" w:lineRule="auto"/>
        <w:ind w:left="-5"/>
        <w:rPr>
          <w:iCs/>
        </w:rPr>
      </w:pPr>
    </w:p>
    <w:p w14:paraId="14B22C18" w14:textId="42B7B52E" w:rsidR="003F335E" w:rsidRDefault="003F335E">
      <w:pPr>
        <w:spacing w:after="25" w:line="261" w:lineRule="auto"/>
        <w:ind w:left="-5"/>
        <w:rPr>
          <w:iCs/>
        </w:rPr>
      </w:pPr>
      <w:r>
        <w:rPr>
          <w:iCs/>
        </w:rPr>
        <w:t xml:space="preserve">If you are collecting the sleep data from your class for Exploration 2.3, it is nice to do that in advance. A Google Form can be used to make this easy and can be done in </w:t>
      </w:r>
      <w:r w:rsidR="009F29EB">
        <w:rPr>
          <w:iCs/>
        </w:rPr>
        <w:t>advance,</w:t>
      </w:r>
      <w:r>
        <w:rPr>
          <w:iCs/>
        </w:rPr>
        <w:t xml:space="preserve"> so the data are all set to go before class starts. This also allows you to easily combine data from multiple sections together. </w:t>
      </w:r>
    </w:p>
    <w:p w14:paraId="205C8C1A" w14:textId="19777FCA" w:rsidR="003F335E" w:rsidRDefault="003F335E">
      <w:pPr>
        <w:spacing w:after="25" w:line="261" w:lineRule="auto"/>
        <w:ind w:left="-5"/>
        <w:rPr>
          <w:iCs/>
        </w:rPr>
      </w:pPr>
    </w:p>
    <w:p w14:paraId="53E79051" w14:textId="77777777" w:rsidR="003F335E" w:rsidRPr="00062333" w:rsidRDefault="003F335E" w:rsidP="000E3983">
      <w:pPr>
        <w:pStyle w:val="Heading4"/>
      </w:pPr>
      <w:r w:rsidRPr="000E3983">
        <w:rPr>
          <w:rFonts w:ascii="Arial" w:hAnsi="Arial" w:cs="Arial"/>
        </w:rPr>
        <w:t xml:space="preserve">Technology and materials </w:t>
      </w:r>
    </w:p>
    <w:p w14:paraId="3BA5D1B8" w14:textId="72496D46" w:rsidR="00160957" w:rsidRDefault="00754EB0">
      <w:pPr>
        <w:numPr>
          <w:ilvl w:val="0"/>
          <w:numId w:val="12"/>
        </w:numPr>
        <w:ind w:right="1" w:hanging="360"/>
      </w:pPr>
      <w:r w:rsidRPr="0039561C">
        <w:t xml:space="preserve">One Mean applet </w:t>
      </w:r>
    </w:p>
    <w:p w14:paraId="05F208B3" w14:textId="440846F7" w:rsidR="005B79BC" w:rsidRDefault="005B79BC">
      <w:pPr>
        <w:numPr>
          <w:ilvl w:val="0"/>
          <w:numId w:val="12"/>
        </w:numPr>
        <w:ind w:right="1" w:hanging="360"/>
      </w:pPr>
      <w:r>
        <w:t>Theory-Based Inference applet</w:t>
      </w:r>
    </w:p>
    <w:p w14:paraId="0C975B88" w14:textId="28C5AFE5" w:rsidR="005B79BC" w:rsidRPr="0039561C" w:rsidRDefault="005B79BC">
      <w:pPr>
        <w:numPr>
          <w:ilvl w:val="0"/>
          <w:numId w:val="12"/>
        </w:numPr>
        <w:ind w:right="1" w:hanging="360"/>
      </w:pPr>
      <w:r>
        <w:t>Descriptive Statistics applet</w:t>
      </w:r>
    </w:p>
    <w:p w14:paraId="16DF2E20" w14:textId="642B8005" w:rsidR="004B473A" w:rsidRPr="0039561C" w:rsidRDefault="004B473A" w:rsidP="004B473A">
      <w:pPr>
        <w:ind w:right="1"/>
      </w:pPr>
    </w:p>
    <w:p w14:paraId="73DB269D" w14:textId="748F6362" w:rsidR="004B473A" w:rsidRPr="0039561C" w:rsidRDefault="004B473A" w:rsidP="004B473A">
      <w:pPr>
        <w:ind w:right="1"/>
      </w:pPr>
    </w:p>
    <w:p w14:paraId="0C43708F" w14:textId="68EFE108" w:rsidR="00160957" w:rsidRPr="00062333" w:rsidRDefault="00754EB0" w:rsidP="000E3983">
      <w:pPr>
        <w:pStyle w:val="Heading3"/>
        <w:rPr>
          <w:bCs/>
          <w:iCs/>
        </w:rPr>
      </w:pPr>
      <w:bookmarkStart w:id="46" w:name="_Section_2.3:_Errors"/>
      <w:bookmarkStart w:id="47" w:name="_Toc48834053"/>
      <w:bookmarkEnd w:id="46"/>
      <w:r w:rsidRPr="000E3983">
        <w:rPr>
          <w:rFonts w:ascii="Arial" w:hAnsi="Arial" w:cs="Arial"/>
          <w:b/>
          <w:bCs/>
          <w:i/>
          <w:iCs/>
        </w:rPr>
        <w:lastRenderedPageBreak/>
        <w:t>Section 2.</w:t>
      </w:r>
      <w:r w:rsidR="004845D1" w:rsidRPr="000E3983">
        <w:rPr>
          <w:rFonts w:ascii="Arial" w:hAnsi="Arial" w:cs="Arial"/>
          <w:b/>
          <w:bCs/>
          <w:i/>
          <w:iCs/>
        </w:rPr>
        <w:t>4</w:t>
      </w:r>
      <w:r w:rsidRPr="000E3983">
        <w:rPr>
          <w:rFonts w:ascii="Arial" w:hAnsi="Arial" w:cs="Arial"/>
          <w:b/>
          <w:bCs/>
          <w:i/>
          <w:iCs/>
        </w:rPr>
        <w:t xml:space="preserve">: </w:t>
      </w:r>
      <w:r w:rsidR="004845D1" w:rsidRPr="000E3983">
        <w:rPr>
          <w:rFonts w:ascii="Arial" w:hAnsi="Arial" w:cs="Arial"/>
          <w:b/>
          <w:bCs/>
          <w:i/>
          <w:iCs/>
        </w:rPr>
        <w:t>Other Statistics</w:t>
      </w:r>
      <w:bookmarkEnd w:id="47"/>
      <w:r w:rsidRPr="000E3983">
        <w:rPr>
          <w:rFonts w:ascii="Arial" w:hAnsi="Arial" w:cs="Arial"/>
          <w:b/>
          <w:bCs/>
          <w:i/>
          <w:iCs/>
        </w:rPr>
        <w:t xml:space="preserve"> </w:t>
      </w:r>
    </w:p>
    <w:p w14:paraId="1241D1A7" w14:textId="20D24275" w:rsidR="00160957" w:rsidRPr="0039561C" w:rsidRDefault="00160957">
      <w:pPr>
        <w:spacing w:after="27" w:line="259" w:lineRule="auto"/>
        <w:ind w:left="0" w:firstLine="0"/>
      </w:pPr>
    </w:p>
    <w:p w14:paraId="0214B3E3" w14:textId="77777777" w:rsidR="00160957" w:rsidRPr="00062333" w:rsidRDefault="00754EB0" w:rsidP="000E3983">
      <w:pPr>
        <w:pStyle w:val="Heading4"/>
      </w:pPr>
      <w:r w:rsidRPr="000E3983">
        <w:rPr>
          <w:rFonts w:ascii="Arial" w:hAnsi="Arial" w:cs="Arial"/>
        </w:rPr>
        <w:t xml:space="preserve">Overview </w:t>
      </w:r>
    </w:p>
    <w:p w14:paraId="6F45B220" w14:textId="04F02A38" w:rsidR="00160957" w:rsidRPr="0039561C" w:rsidRDefault="009C2EFC">
      <w:pPr>
        <w:ind w:left="-5" w:right="1"/>
      </w:pPr>
      <w:r>
        <w:t xml:space="preserve">In this section we see </w:t>
      </w:r>
      <w:r w:rsidR="008B7683">
        <w:t xml:space="preserve">that </w:t>
      </w:r>
      <w:r>
        <w:t>while a sampling distribution of sample means has a predictable center, shape, and variability, a sampling distribution of sample medians does not. Th</w:t>
      </w:r>
      <w:r w:rsidR="008B7683">
        <w:t>e</w:t>
      </w:r>
      <w:r>
        <w:t xml:space="preserve"> predictability for means allows us to used theory-based methods for inference. Since this doesn’t work for medians, we need to find a simulation-based method for inference</w:t>
      </w:r>
      <w:r w:rsidR="00570F22">
        <w:t xml:space="preserve"> </w:t>
      </w:r>
      <w:r w:rsidR="008B7683">
        <w:t>for a population mean (or other statistics)</w:t>
      </w:r>
      <w:r>
        <w:t>. This</w:t>
      </w:r>
      <w:r w:rsidR="00570F22">
        <w:t xml:space="preserve"> simulation-based </w:t>
      </w:r>
      <w:r>
        <w:t xml:space="preserve">method </w:t>
      </w:r>
      <w:r w:rsidR="00570F22">
        <w:t xml:space="preserve">is </w:t>
      </w:r>
      <w:r>
        <w:t xml:space="preserve">called bootstrapping and we use it to develop bootstrap distributions for both means and medians. </w:t>
      </w:r>
    </w:p>
    <w:p w14:paraId="5FCF6B57" w14:textId="3D4C48DD" w:rsidR="00160957" w:rsidRPr="0039561C" w:rsidRDefault="00160957">
      <w:pPr>
        <w:spacing w:after="27" w:line="259" w:lineRule="auto"/>
        <w:ind w:left="0" w:firstLine="0"/>
      </w:pPr>
    </w:p>
    <w:p w14:paraId="3355C0CC" w14:textId="20DA79DC" w:rsidR="00160957" w:rsidRPr="000E3983" w:rsidRDefault="00754EB0" w:rsidP="000E3983">
      <w:pPr>
        <w:pStyle w:val="Heading4"/>
        <w:rPr>
          <w:i w:val="0"/>
        </w:rPr>
      </w:pPr>
      <w:r w:rsidRPr="000E3983">
        <w:rPr>
          <w:rFonts w:ascii="Arial" w:hAnsi="Arial" w:cs="Arial"/>
        </w:rPr>
        <w:t xml:space="preserve">Student stumbling blocks </w:t>
      </w:r>
    </w:p>
    <w:p w14:paraId="7881AB2F" w14:textId="59AC6819" w:rsidR="00407A8F" w:rsidRPr="008B7683" w:rsidRDefault="008B7683">
      <w:pPr>
        <w:spacing w:after="25" w:line="261" w:lineRule="auto"/>
        <w:ind w:left="-5"/>
        <w:rPr>
          <w:iCs/>
        </w:rPr>
      </w:pPr>
      <w:r>
        <w:rPr>
          <w:iCs/>
        </w:rPr>
        <w:t>Similar to other sections in this chapter, there are lots of different distributions that are used. Make sure it is very clear what each distribution represents. Remember that the bootstrap distribution is just giving us a way to imagine what the population distribution might look like and, when it is shifted, what the population distribution under the null hypothesis might look like.</w:t>
      </w:r>
    </w:p>
    <w:p w14:paraId="47B948C9" w14:textId="75611330" w:rsidR="00160957" w:rsidRPr="0039561C" w:rsidRDefault="00160957">
      <w:pPr>
        <w:spacing w:after="27" w:line="259" w:lineRule="auto"/>
        <w:ind w:left="0" w:firstLine="0"/>
      </w:pPr>
    </w:p>
    <w:p w14:paraId="2A2A3371" w14:textId="77777777" w:rsidR="00160957" w:rsidRPr="00062333" w:rsidRDefault="00754EB0" w:rsidP="000E3983">
      <w:pPr>
        <w:pStyle w:val="Heading4"/>
      </w:pPr>
      <w:r w:rsidRPr="000E3983">
        <w:rPr>
          <w:rFonts w:ascii="Arial" w:hAnsi="Arial" w:cs="Arial"/>
        </w:rPr>
        <w:t xml:space="preserve">Approximate class time </w:t>
      </w:r>
    </w:p>
    <w:p w14:paraId="30044986" w14:textId="29E2CB97" w:rsidR="00160957" w:rsidRPr="0039561C" w:rsidRDefault="00754EB0">
      <w:pPr>
        <w:ind w:left="-5" w:right="1"/>
      </w:pPr>
      <w:r w:rsidRPr="0039561C">
        <w:t>This section can be done in one class period of 50­75 minutes</w:t>
      </w:r>
      <w:r w:rsidR="008B7683">
        <w:t>.</w:t>
      </w:r>
      <w:r w:rsidR="007B5A72">
        <w:t xml:space="preserve"> </w:t>
      </w:r>
    </w:p>
    <w:p w14:paraId="2F855A7E" w14:textId="32940F44" w:rsidR="00160957" w:rsidRPr="0039561C" w:rsidRDefault="00160957">
      <w:pPr>
        <w:spacing w:after="27" w:line="259" w:lineRule="auto"/>
        <w:ind w:left="0" w:firstLine="0"/>
      </w:pPr>
    </w:p>
    <w:p w14:paraId="29ED722F" w14:textId="77777777" w:rsidR="00160957" w:rsidRPr="00062333" w:rsidRDefault="00754EB0" w:rsidP="000E3983">
      <w:pPr>
        <w:pStyle w:val="Heading4"/>
      </w:pPr>
      <w:r w:rsidRPr="000E3983">
        <w:rPr>
          <w:rFonts w:ascii="Arial" w:hAnsi="Arial" w:cs="Arial"/>
        </w:rPr>
        <w:t xml:space="preserve">Implementation tips and tricks </w:t>
      </w:r>
    </w:p>
    <w:p w14:paraId="154249D2" w14:textId="5784ED68" w:rsidR="00160957" w:rsidRPr="009C2EFC" w:rsidRDefault="008B7683">
      <w:pPr>
        <w:ind w:left="-5" w:right="1"/>
      </w:pPr>
      <w:r>
        <w:t>If you are testing a population mean using a bootstrap distribution, make sure your students understand how this distribution is de</w:t>
      </w:r>
      <w:r w:rsidR="00934D2B">
        <w:t>veloped</w:t>
      </w:r>
      <w:r>
        <w:t xml:space="preserve"> really is the only difference between it and a theory-based test. All the other parts of setting up the hypotheses, what a p-value means, etc. stay the same. </w:t>
      </w:r>
      <w:r w:rsidR="00934D2B">
        <w:t>B</w:t>
      </w:r>
      <w:r>
        <w:t>ootstrap</w:t>
      </w:r>
      <w:r w:rsidR="00934D2B">
        <w:t>ping</w:t>
      </w:r>
      <w:r>
        <w:t xml:space="preserve"> both allows for a simulation-based method </w:t>
      </w:r>
      <w:r w:rsidR="00934D2B">
        <w:t xml:space="preserve">for a single mean as well as the use of </w:t>
      </w:r>
      <w:r>
        <w:t xml:space="preserve">other statistics </w:t>
      </w:r>
      <w:r w:rsidR="00934D2B">
        <w:t>like t</w:t>
      </w:r>
      <w:r>
        <w:t xml:space="preserve">he median. In our text, bootstrapping will not come up again so you don’t have to worry about building a strong foundation for things that will come </w:t>
      </w:r>
      <w:r w:rsidR="00934D2B">
        <w:t>after this section</w:t>
      </w:r>
      <w:r>
        <w:t>.</w:t>
      </w:r>
    </w:p>
    <w:p w14:paraId="2B16C17A" w14:textId="77777777" w:rsidR="00160957" w:rsidRPr="009C2EFC" w:rsidRDefault="00754EB0">
      <w:pPr>
        <w:spacing w:after="27" w:line="259" w:lineRule="auto"/>
        <w:ind w:left="0" w:firstLine="0"/>
      </w:pPr>
      <w:r w:rsidRPr="009C2EFC">
        <w:rPr>
          <w:i/>
        </w:rPr>
        <w:t xml:space="preserve"> </w:t>
      </w:r>
    </w:p>
    <w:p w14:paraId="2309240A" w14:textId="77777777" w:rsidR="00160957" w:rsidRPr="00062333" w:rsidRDefault="00754EB0" w:rsidP="000E3983">
      <w:pPr>
        <w:pStyle w:val="Heading4"/>
      </w:pPr>
      <w:r w:rsidRPr="000E3983">
        <w:rPr>
          <w:rFonts w:ascii="Arial" w:hAnsi="Arial" w:cs="Arial"/>
        </w:rPr>
        <w:t xml:space="preserve">Technology and materials </w:t>
      </w:r>
    </w:p>
    <w:p w14:paraId="289B5B88" w14:textId="7761F75A" w:rsidR="009C2EFC" w:rsidRDefault="00754EB0" w:rsidP="009C2EFC">
      <w:pPr>
        <w:pStyle w:val="ListParagraph"/>
        <w:numPr>
          <w:ilvl w:val="0"/>
          <w:numId w:val="40"/>
        </w:numPr>
        <w:tabs>
          <w:tab w:val="center" w:pos="426"/>
          <w:tab w:val="center" w:pos="1796"/>
        </w:tabs>
        <w:rPr>
          <w:rFonts w:ascii="Arial" w:hAnsi="Arial" w:cs="Arial"/>
        </w:rPr>
      </w:pPr>
      <w:r w:rsidRPr="009C2EFC">
        <w:rPr>
          <w:rFonts w:ascii="Arial" w:hAnsi="Arial" w:cs="Arial"/>
        </w:rPr>
        <w:t xml:space="preserve">One </w:t>
      </w:r>
      <w:r w:rsidR="009C2EFC" w:rsidRPr="009C2EFC">
        <w:rPr>
          <w:rFonts w:ascii="Arial" w:hAnsi="Arial" w:cs="Arial"/>
        </w:rPr>
        <w:t>Mean a</w:t>
      </w:r>
      <w:r w:rsidRPr="009C2EFC">
        <w:rPr>
          <w:rFonts w:ascii="Arial" w:hAnsi="Arial" w:cs="Arial"/>
        </w:rPr>
        <w:t>pplet</w:t>
      </w:r>
    </w:p>
    <w:p w14:paraId="30B84862" w14:textId="0C2FB62B" w:rsidR="00160957" w:rsidRPr="009C2EFC" w:rsidRDefault="009C2EFC" w:rsidP="009C2EFC">
      <w:pPr>
        <w:pStyle w:val="ListParagraph"/>
        <w:numPr>
          <w:ilvl w:val="0"/>
          <w:numId w:val="40"/>
        </w:numPr>
        <w:tabs>
          <w:tab w:val="center" w:pos="426"/>
          <w:tab w:val="center" w:pos="1796"/>
        </w:tabs>
        <w:rPr>
          <w:rFonts w:ascii="Arial" w:hAnsi="Arial" w:cs="Arial"/>
        </w:rPr>
      </w:pPr>
      <w:r>
        <w:rPr>
          <w:rFonts w:ascii="Arial" w:hAnsi="Arial" w:cs="Arial"/>
        </w:rPr>
        <w:t>Excel or some other spreadsheet program</w:t>
      </w:r>
    </w:p>
    <w:p w14:paraId="0F951601" w14:textId="20785E9B" w:rsidR="00160957" w:rsidRPr="0039561C" w:rsidRDefault="00160957" w:rsidP="00E14058">
      <w:pPr>
        <w:spacing w:after="102" w:line="259" w:lineRule="auto"/>
        <w:ind w:left="0" w:firstLine="0"/>
      </w:pPr>
    </w:p>
    <w:p w14:paraId="0D90EDD5" w14:textId="13D6549A" w:rsidR="00160957" w:rsidRPr="0039561C" w:rsidRDefault="00160957" w:rsidP="000138B9">
      <w:pPr>
        <w:spacing w:after="42" w:line="259" w:lineRule="auto"/>
        <w:ind w:left="0" w:firstLine="0"/>
      </w:pPr>
    </w:p>
    <w:p w14:paraId="044727C0" w14:textId="77777777" w:rsidR="007A0BFB" w:rsidRDefault="007A0BFB">
      <w:pPr>
        <w:spacing w:after="160" w:line="259" w:lineRule="auto"/>
        <w:ind w:left="0" w:firstLine="0"/>
        <w:rPr>
          <w:b/>
          <w:i/>
          <w:sz w:val="28"/>
          <w:vertAlign w:val="superscript"/>
        </w:rPr>
      </w:pPr>
      <w:bookmarkStart w:id="48" w:name="_Chapter_3:_Estimation:"/>
      <w:bookmarkEnd w:id="48"/>
      <w:r>
        <w:rPr>
          <w:vertAlign w:val="superscript"/>
        </w:rPr>
        <w:br w:type="page"/>
      </w:r>
    </w:p>
    <w:p w14:paraId="0C00CB57" w14:textId="5C961241" w:rsidR="00160957" w:rsidRPr="0039561C" w:rsidRDefault="00754EB0" w:rsidP="003C4C9F">
      <w:pPr>
        <w:pStyle w:val="Heading2"/>
      </w:pPr>
      <w:bookmarkStart w:id="49" w:name="_Toc48834054"/>
      <w:r w:rsidRPr="0039561C">
        <w:lastRenderedPageBreak/>
        <w:t>Chapter 3: Estimation: How Large is the Effect?</w:t>
      </w:r>
      <w:bookmarkEnd w:id="49"/>
      <w:r w:rsidRPr="0039561C">
        <w:t xml:space="preserve"> </w:t>
      </w:r>
    </w:p>
    <w:p w14:paraId="15857C9C" w14:textId="44D21ECC" w:rsidR="00160957" w:rsidRPr="0039561C" w:rsidRDefault="00160957">
      <w:pPr>
        <w:spacing w:after="0" w:line="259" w:lineRule="auto"/>
        <w:ind w:left="0" w:firstLine="0"/>
      </w:pPr>
    </w:p>
    <w:p w14:paraId="3D0A2265" w14:textId="77777777" w:rsidR="00160957" w:rsidRPr="000E3983" w:rsidRDefault="00754EB0" w:rsidP="000E3983">
      <w:pPr>
        <w:pStyle w:val="Heading3"/>
        <w:rPr>
          <w:b/>
          <w:bCs/>
          <w:i/>
          <w:iCs/>
        </w:rPr>
      </w:pPr>
      <w:bookmarkStart w:id="50" w:name="_Toc48834055"/>
      <w:r w:rsidRPr="000E3983">
        <w:rPr>
          <w:rFonts w:ascii="Arial" w:hAnsi="Arial" w:cs="Arial"/>
          <w:b/>
          <w:bCs/>
          <w:i/>
          <w:iCs/>
        </w:rPr>
        <w:t>Chapter Overview</w:t>
      </w:r>
      <w:bookmarkEnd w:id="50"/>
      <w:r w:rsidRPr="000E3983">
        <w:rPr>
          <w:rFonts w:ascii="Arial" w:hAnsi="Arial" w:cs="Arial"/>
          <w:b/>
          <w:bCs/>
          <w:i/>
          <w:iCs/>
        </w:rPr>
        <w:t xml:space="preserve"> </w:t>
      </w:r>
    </w:p>
    <w:p w14:paraId="48D65F99" w14:textId="36C6CED5" w:rsidR="00160957" w:rsidRPr="0039561C" w:rsidRDefault="000859A8">
      <w:pPr>
        <w:ind w:left="-5" w:right="1"/>
      </w:pPr>
      <w:r w:rsidRPr="0039561C">
        <w:t xml:space="preserve">This chapter is about </w:t>
      </w:r>
      <w:r w:rsidRPr="0039561C">
        <w:rPr>
          <w:rFonts w:ascii="Calibri" w:eastAsia="Calibri" w:hAnsi="Calibri" w:cs="Calibri"/>
        </w:rPr>
        <w:t>​</w:t>
      </w:r>
      <w:r>
        <w:rPr>
          <w:b/>
        </w:rPr>
        <w:t>the size of the effect</w:t>
      </w:r>
      <w:r>
        <w:t xml:space="preserve">, </w:t>
      </w:r>
      <w:r w:rsidR="00B4215C">
        <w:t>yet another</w:t>
      </w:r>
      <w:r w:rsidRPr="0039561C">
        <w:t xml:space="preserve"> of the four pillars of inference: strength, </w:t>
      </w:r>
      <w:r w:rsidRPr="000E3983">
        <w:rPr>
          <w:b/>
        </w:rPr>
        <w:t>size</w:t>
      </w:r>
      <w:r w:rsidRPr="0039561C">
        <w:t xml:space="preserve">, breadth and </w:t>
      </w:r>
      <w:r w:rsidRPr="0039561C">
        <w:rPr>
          <w:rFonts w:ascii="Calibri" w:eastAsia="Calibri" w:hAnsi="Calibri" w:cs="Calibri"/>
        </w:rPr>
        <w:t>​</w:t>
      </w:r>
      <w:r w:rsidRPr="000E3983">
        <w:t>cause</w:t>
      </w:r>
      <w:r w:rsidRPr="0039561C">
        <w:rPr>
          <w:rFonts w:ascii="Calibri" w:eastAsia="Calibri" w:hAnsi="Calibri" w:cs="Calibri"/>
        </w:rPr>
        <w:t>​</w:t>
      </w:r>
      <w:r w:rsidRPr="0039561C">
        <w:t xml:space="preserve">. </w:t>
      </w:r>
      <w:r w:rsidR="00754EB0" w:rsidRPr="0039561C">
        <w:t xml:space="preserve">Having spent a fair bit of time in Chapter 1 with the 3S </w:t>
      </w:r>
      <w:r w:rsidR="002921F7">
        <w:t>strategy</w:t>
      </w:r>
      <w:r w:rsidR="002921F7" w:rsidRPr="0039561C">
        <w:t xml:space="preserve"> </w:t>
      </w:r>
      <w:r w:rsidR="00754EB0" w:rsidRPr="0039561C">
        <w:t xml:space="preserve">and understanding the logic of inference, it’s now time to look at estimation and confidence intervals. There is great potential for assisting students in (a) gaining a better understanding of </w:t>
      </w:r>
      <w:r w:rsidR="00F65D5D">
        <w:t xml:space="preserve">a </w:t>
      </w:r>
      <w:r w:rsidR="00754EB0" w:rsidRPr="0039561C">
        <w:t xml:space="preserve">parameter (b) reinforcing the 3S </w:t>
      </w:r>
      <w:r w:rsidR="002921F7">
        <w:t>strategy</w:t>
      </w:r>
      <w:r w:rsidR="002921F7" w:rsidRPr="0039561C">
        <w:t xml:space="preserve"> </w:t>
      </w:r>
      <w:r w:rsidR="00754EB0" w:rsidRPr="0039561C">
        <w:t>from Chapter 1 even further and (c) giving students a solid understanding of confidence intervals/estimation.</w:t>
      </w:r>
      <w:r w:rsidR="007B5A72">
        <w:t xml:space="preserve"> </w:t>
      </w:r>
    </w:p>
    <w:p w14:paraId="631E416E" w14:textId="4BF464AE" w:rsidR="00160957" w:rsidRPr="0039561C" w:rsidRDefault="00160957">
      <w:pPr>
        <w:spacing w:after="27" w:line="259" w:lineRule="auto"/>
        <w:ind w:left="0" w:firstLine="0"/>
      </w:pPr>
    </w:p>
    <w:p w14:paraId="1AC0F26E" w14:textId="59C8001D" w:rsidR="00160957" w:rsidRPr="0039561C" w:rsidRDefault="00754EB0">
      <w:pPr>
        <w:spacing w:after="64"/>
        <w:ind w:left="-5" w:right="1"/>
      </w:pPr>
      <w:r w:rsidRPr="0039561C">
        <w:t>We develop confidence intervals three different ways in this chapter. In the first section we will develop a range of plausible values through repeated tests of significance. This is a somewhat tedious way to construct a confidence interval, but one that makes the direct connection between the tests we did in Chapter 1 and the interval. We also present a 2SD method which is a quick “back of the napkin” approach to get an approximate 95% confidence interval. This method is a nice segue from simulation to the traditional theory­based formula that we also present.</w:t>
      </w:r>
    </w:p>
    <w:p w14:paraId="772114CA" w14:textId="79C7489D" w:rsidR="00160957" w:rsidRPr="0039561C" w:rsidRDefault="00160957">
      <w:pPr>
        <w:spacing w:after="17" w:line="259" w:lineRule="auto"/>
        <w:ind w:left="0" w:firstLine="0"/>
      </w:pPr>
    </w:p>
    <w:p w14:paraId="4B277761" w14:textId="6D39B455" w:rsidR="00160957" w:rsidRPr="0039561C" w:rsidRDefault="00160957">
      <w:pPr>
        <w:spacing w:after="17" w:line="259" w:lineRule="auto"/>
        <w:ind w:left="0" w:firstLine="0"/>
      </w:pPr>
    </w:p>
    <w:p w14:paraId="441B9097" w14:textId="5598ECBC" w:rsidR="00160957" w:rsidRPr="00062333" w:rsidRDefault="00754EB0" w:rsidP="000E3983">
      <w:pPr>
        <w:pStyle w:val="Heading3"/>
        <w:rPr>
          <w:bCs/>
          <w:iCs/>
        </w:rPr>
      </w:pPr>
      <w:bookmarkStart w:id="51" w:name="_Section_3.1_Statistical"/>
      <w:bookmarkStart w:id="52" w:name="_Toc48834056"/>
      <w:bookmarkEnd w:id="51"/>
      <w:r w:rsidRPr="000E3983">
        <w:rPr>
          <w:rFonts w:ascii="Arial" w:hAnsi="Arial" w:cs="Arial"/>
          <w:b/>
          <w:bCs/>
          <w:i/>
          <w:iCs/>
        </w:rPr>
        <w:t>Section 3.1 Statistical Inference: Confidence Intervals</w:t>
      </w:r>
      <w:bookmarkEnd w:id="52"/>
      <w:r w:rsidRPr="000E3983">
        <w:rPr>
          <w:rFonts w:ascii="Arial" w:hAnsi="Arial" w:cs="Arial"/>
          <w:b/>
          <w:bCs/>
          <w:i/>
          <w:iCs/>
        </w:rPr>
        <w:t xml:space="preserve"> </w:t>
      </w:r>
    </w:p>
    <w:p w14:paraId="7086CE37" w14:textId="68B92D47" w:rsidR="00160957" w:rsidRPr="0039561C" w:rsidRDefault="00160957">
      <w:pPr>
        <w:spacing w:after="17" w:line="259" w:lineRule="auto"/>
        <w:ind w:left="0" w:firstLine="0"/>
      </w:pPr>
    </w:p>
    <w:p w14:paraId="7EA1FA41" w14:textId="77777777" w:rsidR="00160957" w:rsidRPr="00062333" w:rsidRDefault="00754EB0" w:rsidP="000E3983">
      <w:pPr>
        <w:pStyle w:val="Heading4"/>
      </w:pPr>
      <w:r w:rsidRPr="000E3983">
        <w:rPr>
          <w:rFonts w:ascii="Arial" w:hAnsi="Arial" w:cs="Arial"/>
        </w:rPr>
        <w:t xml:space="preserve">Overview </w:t>
      </w:r>
    </w:p>
    <w:p w14:paraId="270A8D92" w14:textId="33289A56" w:rsidR="00160957" w:rsidRPr="0039561C" w:rsidRDefault="00754EB0">
      <w:pPr>
        <w:ind w:left="-5" w:right="1"/>
      </w:pPr>
      <w:r w:rsidRPr="0039561C">
        <w:t xml:space="preserve">The beauty of this section is that you can generate confidence intervals through repeated application of the 3S </w:t>
      </w:r>
      <w:r w:rsidR="002921F7">
        <w:t>strategy</w:t>
      </w:r>
      <w:r w:rsidR="002921F7" w:rsidRPr="0039561C">
        <w:t xml:space="preserve"> </w:t>
      </w:r>
      <w:r w:rsidRPr="0039561C">
        <w:t xml:space="preserve">(just change the null parameterized value) on your data. Essentially, generate a “range of plausible values” for the parameter by testing different null values for the parameter and deeming some “rejected” and others “plausible.” </w:t>
      </w:r>
      <w:r w:rsidR="002921F7">
        <w:t xml:space="preserve">In this section we introduce the term significance level and the idea of rejecting the null hypothesis. This is because we now need strict cut-off values when conducting these repeated tests of significance to develop </w:t>
      </w:r>
      <w:r w:rsidR="007A0BFB">
        <w:t xml:space="preserve">a </w:t>
      </w:r>
      <w:r w:rsidR="002921F7">
        <w:t>confidence interval. We also want to be able to change the significance levels in order to change the confidence levels.</w:t>
      </w:r>
    </w:p>
    <w:p w14:paraId="5AE5DA8D" w14:textId="0C62867D" w:rsidR="00160957" w:rsidRPr="0039561C" w:rsidRDefault="007B5A72">
      <w:pPr>
        <w:spacing w:after="27" w:line="259" w:lineRule="auto"/>
        <w:ind w:left="0" w:firstLine="0"/>
      </w:pPr>
      <w:r>
        <w:t xml:space="preserve"> </w:t>
      </w:r>
    </w:p>
    <w:p w14:paraId="3EFE3C1F" w14:textId="77777777" w:rsidR="00160957" w:rsidRPr="00062333" w:rsidRDefault="00754EB0" w:rsidP="000E3983">
      <w:pPr>
        <w:pStyle w:val="Heading4"/>
      </w:pPr>
      <w:r w:rsidRPr="000E3983">
        <w:rPr>
          <w:rFonts w:ascii="Arial" w:hAnsi="Arial" w:cs="Arial"/>
        </w:rPr>
        <w:t xml:space="preserve">Student stumbling blocks </w:t>
      </w:r>
    </w:p>
    <w:p w14:paraId="3A55567E" w14:textId="240BE0BE" w:rsidR="00160957" w:rsidRPr="0039561C" w:rsidRDefault="00754EB0">
      <w:pPr>
        <w:spacing w:after="25"/>
        <w:ind w:left="-5" w:right="1"/>
      </w:pPr>
      <w:r w:rsidRPr="0039561C">
        <w:t xml:space="preserve">We use the term </w:t>
      </w:r>
      <w:r w:rsidRPr="0039561C">
        <w:rPr>
          <w:rFonts w:ascii="Calibri" w:eastAsia="Calibri" w:hAnsi="Calibri" w:cs="Calibri"/>
        </w:rPr>
        <w:t>​</w:t>
      </w:r>
      <w:r w:rsidRPr="0039561C">
        <w:rPr>
          <w:i/>
        </w:rPr>
        <w:t>plausible value</w:t>
      </w:r>
      <w:r w:rsidRPr="0039561C">
        <w:rPr>
          <w:rFonts w:ascii="Calibri" w:eastAsia="Calibri" w:hAnsi="Calibri" w:cs="Calibri"/>
          <w:sz w:val="23"/>
        </w:rPr>
        <w:t>​</w:t>
      </w:r>
      <w:r w:rsidRPr="0039561C">
        <w:t xml:space="preserve"> here to represent numbers that could be the population proportion or probability. Plausible may not be a word your students use too often. You could also use the word believable to try to represent this concept. Don’t use the word possible, because most any number is possible, plausible (or believable) </w:t>
      </w:r>
      <w:r w:rsidR="00F65D5D">
        <w:t>is</w:t>
      </w:r>
      <w:r w:rsidRPr="0039561C">
        <w:t xml:space="preserve"> more restricting.</w:t>
      </w:r>
      <w:r w:rsidR="007B5A72">
        <w:t xml:space="preserve"> </w:t>
      </w:r>
    </w:p>
    <w:p w14:paraId="76E3E275" w14:textId="230AE758" w:rsidR="00160957" w:rsidRPr="0039561C" w:rsidRDefault="00160957">
      <w:pPr>
        <w:spacing w:after="27" w:line="259" w:lineRule="auto"/>
        <w:ind w:left="0" w:firstLine="0"/>
      </w:pPr>
    </w:p>
    <w:p w14:paraId="6A083B90" w14:textId="73D243A5" w:rsidR="002921F7" w:rsidRDefault="00754EB0">
      <w:pPr>
        <w:spacing w:after="40"/>
        <w:ind w:left="-5" w:right="1"/>
      </w:pPr>
      <w:r w:rsidRPr="0039561C">
        <w:t xml:space="preserve">If students too quickly get to the point of “just pushing buttons” on the applet, they’ll leave the section with little understanding of what they just did. It’s important to walk students </w:t>
      </w:r>
      <w:r w:rsidRPr="0039561C">
        <w:rPr>
          <w:rFonts w:ascii="Calibri" w:eastAsia="Calibri" w:hAnsi="Calibri" w:cs="Calibri"/>
        </w:rPr>
        <w:t>​</w:t>
      </w:r>
      <w:r w:rsidRPr="0039561C">
        <w:rPr>
          <w:b/>
        </w:rPr>
        <w:t>slowly and repeatedly</w:t>
      </w:r>
      <w:r w:rsidRPr="0039561C">
        <w:rPr>
          <w:rFonts w:ascii="Calibri" w:eastAsia="Calibri" w:hAnsi="Calibri" w:cs="Calibri"/>
        </w:rPr>
        <w:t>​</w:t>
      </w:r>
      <w:r w:rsidRPr="0039561C">
        <w:t xml:space="preserve"> through the idea of testing multiple null values. If they can understand that they are testing multiple null values, they will really be in great shape! Some students need encouragement. Students will often say something like, “Oh before we were looking for small </w:t>
      </w:r>
      <w:r w:rsidRPr="0039561C">
        <w:lastRenderedPageBreak/>
        <w:t>p­values and now we are looking for large ones.” Remind them we were never really looking for certain p­values, we were finding p­values and making some interpretation from them. We are still making the same interpretation as before</w:t>
      </w:r>
      <w:r w:rsidR="002921F7">
        <w:t>;</w:t>
      </w:r>
      <w:r w:rsidRPr="0039561C">
        <w:t xml:space="preserve"> this really didn’t change. A small p­value means the value under the null is not plausible and a large p­value means that it is plausible.</w:t>
      </w:r>
      <w:r w:rsidR="007B5A72">
        <w:t xml:space="preserve"> </w:t>
      </w:r>
    </w:p>
    <w:p w14:paraId="6D77C11F" w14:textId="77777777" w:rsidR="002921F7" w:rsidRDefault="002921F7">
      <w:pPr>
        <w:spacing w:after="40"/>
        <w:ind w:left="-5" w:right="1"/>
      </w:pPr>
    </w:p>
    <w:p w14:paraId="1F7395AC" w14:textId="58E1E76A" w:rsidR="00160957" w:rsidRPr="00062333" w:rsidRDefault="00754EB0" w:rsidP="000E3983">
      <w:pPr>
        <w:pStyle w:val="Heading4"/>
      </w:pPr>
      <w:r w:rsidRPr="000E3983">
        <w:rPr>
          <w:rFonts w:ascii="Arial" w:hAnsi="Arial" w:cs="Arial"/>
        </w:rPr>
        <w:t xml:space="preserve">Approximate class time </w:t>
      </w:r>
    </w:p>
    <w:p w14:paraId="3041A201" w14:textId="2BF69951" w:rsidR="00160957" w:rsidRPr="0039561C" w:rsidRDefault="00754EB0">
      <w:pPr>
        <w:ind w:left="-5" w:right="1"/>
      </w:pPr>
      <w:r w:rsidRPr="0039561C">
        <w:t>The kissing exploration (2.1) can be done comfortably in one 50</w:t>
      </w:r>
      <w:r w:rsidR="003605CA" w:rsidRPr="0039561C">
        <w:t xml:space="preserve"> to </w:t>
      </w:r>
      <w:r w:rsidRPr="0039561C">
        <w:t>75</w:t>
      </w:r>
      <w:r w:rsidR="003605CA" w:rsidRPr="0039561C">
        <w:t>-</w:t>
      </w:r>
      <w:r w:rsidRPr="0039561C">
        <w:t xml:space="preserve">minute class period. </w:t>
      </w:r>
    </w:p>
    <w:p w14:paraId="60F0D4E1" w14:textId="7459D9AE" w:rsidR="00160957" w:rsidRPr="00B56EEC" w:rsidRDefault="00160957" w:rsidP="000E3983"/>
    <w:p w14:paraId="1223B7BF" w14:textId="77777777" w:rsidR="00160957" w:rsidRPr="00062333" w:rsidRDefault="00754EB0" w:rsidP="000E3983">
      <w:pPr>
        <w:pStyle w:val="Heading4"/>
      </w:pPr>
      <w:r w:rsidRPr="000E3983">
        <w:rPr>
          <w:rFonts w:ascii="Arial" w:hAnsi="Arial" w:cs="Arial"/>
        </w:rPr>
        <w:t xml:space="preserve">Implementation tips and tricks </w:t>
      </w:r>
    </w:p>
    <w:p w14:paraId="3222F566" w14:textId="6B42A51D" w:rsidR="007A0BFB" w:rsidRDefault="00754EB0" w:rsidP="007A0BFB">
      <w:pPr>
        <w:spacing w:line="240" w:lineRule="auto"/>
        <w:ind w:left="-5" w:right="1"/>
      </w:pPr>
      <w:r w:rsidRPr="0039561C">
        <w:rPr>
          <w:rFonts w:ascii="Calibri" w:eastAsia="Calibri" w:hAnsi="Calibri" w:cs="Calibri"/>
          <w:sz w:val="23"/>
        </w:rPr>
        <w:t>​</w:t>
      </w:r>
      <w:r w:rsidRPr="0039561C">
        <w:t>If students are doing the exploration themselves, having some one</w:t>
      </w:r>
      <w:r w:rsidR="00B6707B">
        <w:t>-</w:t>
      </w:r>
      <w:r w:rsidRPr="0039561C">
        <w:t>on</w:t>
      </w:r>
      <w:r w:rsidR="00B6707B">
        <w:t>-</w:t>
      </w:r>
      <w:r w:rsidRPr="0039561C">
        <w:t>one conversations with</w:t>
      </w:r>
    </w:p>
    <w:p w14:paraId="7F4CE576" w14:textId="1559D3E7" w:rsidR="00160957" w:rsidRPr="0039561C" w:rsidRDefault="00754EB0" w:rsidP="007A0BFB">
      <w:pPr>
        <w:spacing w:line="240" w:lineRule="auto"/>
        <w:ind w:left="-5" w:right="1"/>
      </w:pPr>
      <w:r w:rsidRPr="0039561C">
        <w:t xml:space="preserve">weaker students about why they’re doing what they’re doing can be very enlightening for them. </w:t>
      </w:r>
    </w:p>
    <w:p w14:paraId="440BE038" w14:textId="3600E9B0" w:rsidR="00160957" w:rsidRPr="0039561C" w:rsidRDefault="00160957">
      <w:pPr>
        <w:spacing w:after="27" w:line="259" w:lineRule="auto"/>
        <w:ind w:left="0" w:firstLine="0"/>
      </w:pPr>
    </w:p>
    <w:p w14:paraId="16A5A408" w14:textId="77777777" w:rsidR="00160957" w:rsidRPr="0039561C" w:rsidRDefault="00754EB0">
      <w:pPr>
        <w:ind w:left="-5" w:right="1"/>
      </w:pPr>
      <w:r w:rsidRPr="0039561C">
        <w:t xml:space="preserve">Make the connection that (as discussed in Chapter 1), a large p­value doesn’t mean you’ve proven the null is true (this section makes that abundantly clear), but simply that it is one plausible value in a range of plausible values. </w:t>
      </w:r>
    </w:p>
    <w:p w14:paraId="6B9278A8" w14:textId="5C11D9FB" w:rsidR="00160957" w:rsidRPr="0039561C" w:rsidRDefault="00160957">
      <w:pPr>
        <w:spacing w:after="27" w:line="259" w:lineRule="auto"/>
        <w:ind w:left="0" w:firstLine="0"/>
      </w:pPr>
    </w:p>
    <w:p w14:paraId="6D2BB63F" w14:textId="200EA9C3" w:rsidR="00160957" w:rsidRPr="0039561C" w:rsidRDefault="00754EB0">
      <w:pPr>
        <w:ind w:left="-5" w:right="1"/>
      </w:pPr>
      <w:r w:rsidRPr="0039561C">
        <w:t xml:space="preserve">Really push to drive home the notion of parameter here; again, this section has great potential to help students “get” what a parameter is if they are pushed to think about the process they’ve gone </w:t>
      </w:r>
      <w:r w:rsidR="00F65D5D">
        <w:t xml:space="preserve">through </w:t>
      </w:r>
      <w:r w:rsidRPr="0039561C">
        <w:t xml:space="preserve">to generate the range of plausible values (confidence interval). </w:t>
      </w:r>
    </w:p>
    <w:p w14:paraId="40FB7A69" w14:textId="33E4523E" w:rsidR="00160957" w:rsidRPr="0039561C" w:rsidRDefault="00160957">
      <w:pPr>
        <w:spacing w:after="27" w:line="259" w:lineRule="auto"/>
        <w:ind w:left="0" w:firstLine="0"/>
      </w:pPr>
    </w:p>
    <w:p w14:paraId="5D1D6A57" w14:textId="77777777" w:rsidR="009C2EFC" w:rsidRPr="000E3983" w:rsidRDefault="00754EB0" w:rsidP="000E3983">
      <w:pPr>
        <w:pStyle w:val="Heading4"/>
        <w:rPr>
          <w:i w:val="0"/>
        </w:rPr>
      </w:pPr>
      <w:r w:rsidRPr="000E3983">
        <w:rPr>
          <w:rFonts w:ascii="Arial" w:hAnsi="Arial" w:cs="Arial"/>
        </w:rPr>
        <w:t xml:space="preserve">Technology and materials </w:t>
      </w:r>
    </w:p>
    <w:p w14:paraId="0A93DACD" w14:textId="12329D3A" w:rsidR="00160957" w:rsidRPr="0039561C" w:rsidRDefault="00754EB0">
      <w:pPr>
        <w:spacing w:after="25" w:line="261" w:lineRule="auto"/>
        <w:ind w:left="345" w:right="6513" w:hanging="360"/>
      </w:pPr>
      <w:r w:rsidRPr="0039561C">
        <w:t>●</w:t>
      </w:r>
      <w:r w:rsidRPr="0039561C">
        <w:tab/>
        <w:t xml:space="preserve">One </w:t>
      </w:r>
      <w:r w:rsidR="00B6707B">
        <w:t>P</w:t>
      </w:r>
      <w:r w:rsidRPr="0039561C">
        <w:t>roportion applet</w:t>
      </w:r>
    </w:p>
    <w:p w14:paraId="653D96FA" w14:textId="5933E91E" w:rsidR="00160957" w:rsidRPr="0039561C" w:rsidRDefault="00160957">
      <w:pPr>
        <w:spacing w:after="42" w:line="259" w:lineRule="auto"/>
        <w:ind w:left="0" w:firstLine="0"/>
      </w:pPr>
    </w:p>
    <w:p w14:paraId="06D5F0FB" w14:textId="37830083" w:rsidR="00160957" w:rsidRPr="0039561C" w:rsidRDefault="00160957">
      <w:pPr>
        <w:spacing w:after="17" w:line="259" w:lineRule="auto"/>
        <w:ind w:left="0" w:firstLine="0"/>
      </w:pPr>
    </w:p>
    <w:p w14:paraId="588A7FD5" w14:textId="291C2C0E" w:rsidR="00160957" w:rsidRPr="00062333" w:rsidRDefault="00754EB0" w:rsidP="000E3983">
      <w:pPr>
        <w:pStyle w:val="Heading3"/>
        <w:rPr>
          <w:bCs/>
          <w:iCs/>
        </w:rPr>
      </w:pPr>
      <w:bookmarkStart w:id="53" w:name="_Toc48834057"/>
      <w:r w:rsidRPr="000E3983">
        <w:rPr>
          <w:rFonts w:ascii="Arial" w:hAnsi="Arial" w:cs="Arial"/>
          <w:b/>
          <w:bCs/>
          <w:i/>
          <w:iCs/>
        </w:rPr>
        <w:t>Section 3.2: 2SD and Theory­Based Confidence Intervals for a Single Proportion</w:t>
      </w:r>
      <w:bookmarkEnd w:id="53"/>
      <w:r w:rsidRPr="000E3983">
        <w:rPr>
          <w:rFonts w:ascii="Arial" w:hAnsi="Arial" w:cs="Arial"/>
          <w:b/>
          <w:bCs/>
          <w:i/>
          <w:iCs/>
        </w:rPr>
        <w:t xml:space="preserve"> </w:t>
      </w:r>
    </w:p>
    <w:p w14:paraId="5457067D" w14:textId="37B7688C" w:rsidR="00160957" w:rsidRPr="0039561C" w:rsidRDefault="00160957">
      <w:pPr>
        <w:spacing w:after="17" w:line="259" w:lineRule="auto"/>
        <w:ind w:left="0" w:firstLine="0"/>
      </w:pPr>
    </w:p>
    <w:p w14:paraId="29A0C9C5" w14:textId="77777777" w:rsidR="00160957" w:rsidRPr="00062333" w:rsidRDefault="00754EB0" w:rsidP="000E3983">
      <w:pPr>
        <w:pStyle w:val="Heading4"/>
      </w:pPr>
      <w:r w:rsidRPr="000E3983">
        <w:rPr>
          <w:rFonts w:ascii="Arial" w:hAnsi="Arial" w:cs="Arial"/>
        </w:rPr>
        <w:t xml:space="preserve">Overview </w:t>
      </w:r>
    </w:p>
    <w:p w14:paraId="186954AC" w14:textId="5E355484" w:rsidR="00160957" w:rsidRPr="0039561C" w:rsidRDefault="00754EB0">
      <w:pPr>
        <w:ind w:left="-5" w:right="133"/>
      </w:pPr>
      <w:r w:rsidRPr="0039561C">
        <w:t>This section introduces the 2SD method as a quick shortcut to find a 95% confidence based on simulation and also introduces the theory­based approach to get a normal distribution. Finally the empirical rule is introduced as a way of showing the different multipliers that can be used f</w:t>
      </w:r>
      <w:r w:rsidR="0080330A">
        <w:t>or different confidence levels.</w:t>
      </w:r>
    </w:p>
    <w:p w14:paraId="1BE2169D" w14:textId="3AC66FCB" w:rsidR="00160957" w:rsidRPr="0039561C" w:rsidRDefault="00160957">
      <w:pPr>
        <w:spacing w:after="27" w:line="259" w:lineRule="auto"/>
        <w:ind w:left="0" w:firstLine="0"/>
      </w:pPr>
    </w:p>
    <w:p w14:paraId="4B8A4D7E" w14:textId="7CA606CE" w:rsidR="00160957" w:rsidRPr="0039561C" w:rsidRDefault="00754EB0">
      <w:pPr>
        <w:ind w:left="-5" w:right="1"/>
      </w:pPr>
      <w:r w:rsidRPr="0039561C">
        <w:t>The appeal of the 2SD rule is you can very quickly generate an approximate 95% confidence interval from a simulation alone (and is a simple formula that is used with other data types). Then, the theory­based approach is merely a “prediction” of what you would</w:t>
      </w:r>
      <w:r w:rsidR="0080330A">
        <w:t xml:space="preserve"> have gotten had you simulated.</w:t>
      </w:r>
    </w:p>
    <w:p w14:paraId="13CBA70E" w14:textId="3EF8256B" w:rsidR="00160957" w:rsidRPr="0039561C" w:rsidRDefault="00160957">
      <w:pPr>
        <w:spacing w:after="27" w:line="259" w:lineRule="auto"/>
        <w:ind w:left="0" w:firstLine="0"/>
      </w:pPr>
    </w:p>
    <w:p w14:paraId="06D4741E" w14:textId="77777777" w:rsidR="00160957" w:rsidRPr="00062333" w:rsidRDefault="00754EB0" w:rsidP="000E3983">
      <w:pPr>
        <w:pStyle w:val="Heading4"/>
      </w:pPr>
      <w:r w:rsidRPr="000E3983">
        <w:rPr>
          <w:rFonts w:ascii="Arial" w:hAnsi="Arial" w:cs="Arial"/>
        </w:rPr>
        <w:t xml:space="preserve">Student stumbling blocks </w:t>
      </w:r>
    </w:p>
    <w:p w14:paraId="1F7766F0" w14:textId="35D59747" w:rsidR="00160957" w:rsidRPr="0039561C" w:rsidRDefault="00754EB0">
      <w:pPr>
        <w:ind w:left="-5" w:right="1"/>
      </w:pPr>
      <w:r w:rsidRPr="0039561C">
        <w:rPr>
          <w:rFonts w:ascii="Calibri" w:eastAsia="Calibri" w:hAnsi="Calibri" w:cs="Calibri"/>
          <w:sz w:val="23"/>
        </w:rPr>
        <w:t>​</w:t>
      </w:r>
      <w:r w:rsidRPr="0039561C">
        <w:t>Be clear on your expectations of student use of formulas. We present formulas here, however these are not needed to calculate confidence intervals when using the Theory­Based Inference applet. You can decide how much you want your students to use or even see the formulas. For some students, the formula for a confidence interval will probably help them under</w:t>
      </w:r>
      <w:r w:rsidR="00241631">
        <w:t>stand</w:t>
      </w:r>
      <w:r w:rsidRPr="0039561C">
        <w:t xml:space="preserve"> </w:t>
      </w:r>
      <w:r w:rsidRPr="0039561C">
        <w:lastRenderedPageBreak/>
        <w:t>confidence intervals better, and for some it will not. It is important to focus on the big picture and not have your students get bogged down in d</w:t>
      </w:r>
      <w:r w:rsidR="0080330A">
        <w:t>etails.</w:t>
      </w:r>
    </w:p>
    <w:p w14:paraId="42B4B5F7" w14:textId="085FFF8E" w:rsidR="00160957" w:rsidRPr="0039561C" w:rsidRDefault="00160957">
      <w:pPr>
        <w:spacing w:after="27" w:line="259" w:lineRule="auto"/>
        <w:ind w:left="0" w:firstLine="0"/>
      </w:pPr>
    </w:p>
    <w:p w14:paraId="29B5A816" w14:textId="77777777" w:rsidR="00160957" w:rsidRPr="00062333" w:rsidRDefault="00754EB0" w:rsidP="000E3983">
      <w:pPr>
        <w:pStyle w:val="Heading4"/>
      </w:pPr>
      <w:r w:rsidRPr="000E3983">
        <w:rPr>
          <w:rFonts w:ascii="Arial" w:hAnsi="Arial" w:cs="Arial"/>
        </w:rPr>
        <w:t xml:space="preserve">Approximate class time </w:t>
      </w:r>
    </w:p>
    <w:p w14:paraId="38FE284A" w14:textId="2D612B79" w:rsidR="00160957" w:rsidRPr="0039561C" w:rsidRDefault="00754EB0">
      <w:pPr>
        <w:spacing w:after="90"/>
        <w:ind w:left="-5" w:right="1"/>
      </w:pPr>
      <w:r w:rsidRPr="0039561C">
        <w:t>The</w:t>
      </w:r>
      <w:r w:rsidRPr="0039561C">
        <w:rPr>
          <w:rFonts w:ascii="Calibri" w:eastAsia="Calibri" w:hAnsi="Calibri" w:cs="Calibri"/>
        </w:rPr>
        <w:t>​</w:t>
      </w:r>
      <w:r w:rsidRPr="0039561C">
        <w:rPr>
          <w:i/>
        </w:rPr>
        <w:t xml:space="preserve"> </w:t>
      </w:r>
      <w:r w:rsidR="003605CA" w:rsidRPr="0039561C">
        <w:t>exploration</w:t>
      </w:r>
      <w:r w:rsidRPr="0039561C">
        <w:t xml:space="preserve"> can be done comfortably in one 50</w:t>
      </w:r>
      <w:r w:rsidR="00F66421" w:rsidRPr="0039561C">
        <w:t xml:space="preserve"> to </w:t>
      </w:r>
      <w:r w:rsidRPr="0039561C">
        <w:t>75</w:t>
      </w:r>
      <w:r w:rsidR="00F66421" w:rsidRPr="0039561C">
        <w:t>-</w:t>
      </w:r>
      <w:r w:rsidR="0080330A">
        <w:t>minute class period.</w:t>
      </w:r>
    </w:p>
    <w:p w14:paraId="095C5FA0" w14:textId="5E195230" w:rsidR="00160957" w:rsidRPr="0039561C" w:rsidRDefault="00160957">
      <w:pPr>
        <w:spacing w:after="27" w:line="259" w:lineRule="auto"/>
        <w:ind w:left="0" w:firstLine="0"/>
      </w:pPr>
    </w:p>
    <w:p w14:paraId="37CD2E34" w14:textId="77777777" w:rsidR="00160957" w:rsidRPr="00062333" w:rsidRDefault="00754EB0" w:rsidP="000E3983">
      <w:pPr>
        <w:pStyle w:val="Heading4"/>
      </w:pPr>
      <w:r w:rsidRPr="000E3983">
        <w:rPr>
          <w:rFonts w:ascii="Arial" w:hAnsi="Arial" w:cs="Arial"/>
        </w:rPr>
        <w:t xml:space="preserve">Implementation tips and tricks </w:t>
      </w:r>
    </w:p>
    <w:p w14:paraId="557259C1" w14:textId="25AB8107" w:rsidR="00160957" w:rsidRPr="0039561C" w:rsidRDefault="00754EB0">
      <w:pPr>
        <w:ind w:left="-5" w:right="1"/>
      </w:pPr>
      <w:r w:rsidRPr="0039561C">
        <w:t xml:space="preserve">Don’t get bogged down in your own (deeper) understanding of confidence intervals and the limitations of the 2SD rule. It is a quick and dirty way to generate approximate 95% confidence intervals and is convenient pedagogically, even if not exactly right. We walk a fine line in teaching statistics in trying to balance the approximate and the precise, our feeling is this </w:t>
      </w:r>
      <w:r w:rsidR="00241631">
        <w:t xml:space="preserve">is </w:t>
      </w:r>
      <w:r w:rsidRPr="0039561C">
        <w:t>a good place to help students understanding by being approximate a</w:t>
      </w:r>
      <w:r w:rsidR="0080330A">
        <w:t>nd focusing on the big picture.</w:t>
      </w:r>
    </w:p>
    <w:p w14:paraId="1EEA2B4A" w14:textId="03CD9555" w:rsidR="00160957" w:rsidRPr="0039561C" w:rsidRDefault="00160957">
      <w:pPr>
        <w:spacing w:after="27" w:line="259" w:lineRule="auto"/>
        <w:ind w:left="0" w:firstLine="0"/>
      </w:pPr>
    </w:p>
    <w:p w14:paraId="188B781F" w14:textId="3F9A3BCE" w:rsidR="00160957" w:rsidRPr="0039561C" w:rsidRDefault="00754EB0">
      <w:pPr>
        <w:ind w:left="-5" w:right="1"/>
      </w:pPr>
      <w:r w:rsidRPr="0039561C">
        <w:t>We don’t really make a big deal of the fact that the standard deviation of the simulated sampling distribution will change depending on the null hypothesized value, or that you need to pick a null hypothesized value (and do a simulation) before you can get a confidence interval using the 2SD method. We don’t advise you spend a lot of time on these topics either. Bottom line: 50% null is most conservativ</w:t>
      </w:r>
      <w:r w:rsidR="0080330A">
        <w:t>e and so is the default choice.</w:t>
      </w:r>
    </w:p>
    <w:p w14:paraId="398C069E" w14:textId="3F81C2C9" w:rsidR="00160957" w:rsidRPr="0039561C" w:rsidRDefault="00160957">
      <w:pPr>
        <w:spacing w:after="27" w:line="259" w:lineRule="auto"/>
        <w:ind w:left="0" w:firstLine="0"/>
      </w:pPr>
    </w:p>
    <w:p w14:paraId="4BE6AE92" w14:textId="77777777" w:rsidR="00160957" w:rsidRPr="00062333" w:rsidRDefault="00754EB0" w:rsidP="000E3983">
      <w:pPr>
        <w:pStyle w:val="Heading4"/>
      </w:pPr>
      <w:r w:rsidRPr="000E3983">
        <w:rPr>
          <w:rFonts w:ascii="Arial" w:hAnsi="Arial" w:cs="Arial"/>
        </w:rPr>
        <w:t xml:space="preserve">Technology and materials </w:t>
      </w:r>
    </w:p>
    <w:p w14:paraId="325962E1" w14:textId="77777777" w:rsidR="00735950" w:rsidRPr="0039561C" w:rsidRDefault="00754EB0">
      <w:pPr>
        <w:spacing w:after="40"/>
        <w:ind w:left="370" w:right="5621"/>
      </w:pPr>
      <w:r w:rsidRPr="0039561C">
        <w:t>●</w:t>
      </w:r>
      <w:r w:rsidRPr="0039561C">
        <w:tab/>
        <w:t xml:space="preserve">One Proportion </w:t>
      </w:r>
      <w:r w:rsidR="00735950" w:rsidRPr="0039561C">
        <w:t xml:space="preserve">applet </w:t>
      </w:r>
    </w:p>
    <w:p w14:paraId="6BC3E257" w14:textId="14835B1A" w:rsidR="00160957" w:rsidRPr="0039561C" w:rsidRDefault="00735950" w:rsidP="00735950">
      <w:pPr>
        <w:spacing w:after="40"/>
        <w:ind w:left="370" w:right="4770"/>
      </w:pPr>
      <w:r w:rsidRPr="0039561C">
        <w:t>●</w:t>
      </w:r>
      <w:r w:rsidRPr="0039561C">
        <w:tab/>
        <w:t xml:space="preserve">Theory­Based Inference </w:t>
      </w:r>
      <w:r w:rsidR="00754EB0" w:rsidRPr="0039561C">
        <w:t>applet</w:t>
      </w:r>
    </w:p>
    <w:p w14:paraId="54CF1280" w14:textId="1AF5292D" w:rsidR="00160957" w:rsidRPr="0039561C" w:rsidRDefault="00160957">
      <w:pPr>
        <w:spacing w:after="42" w:line="259" w:lineRule="auto"/>
        <w:ind w:left="0" w:firstLine="0"/>
      </w:pPr>
    </w:p>
    <w:p w14:paraId="11C91BA9" w14:textId="6807F65E" w:rsidR="00735950" w:rsidRPr="00A34F5B" w:rsidRDefault="00735950" w:rsidP="00A34F5B">
      <w:pPr>
        <w:spacing w:after="17" w:line="259" w:lineRule="auto"/>
        <w:ind w:left="0" w:firstLine="0"/>
      </w:pPr>
      <w:bookmarkStart w:id="54" w:name="_Section_3.2_Part"/>
      <w:bookmarkEnd w:id="54"/>
    </w:p>
    <w:p w14:paraId="1ACEF0A9" w14:textId="559F1AE1" w:rsidR="00160957" w:rsidRPr="00062333" w:rsidRDefault="00754EB0" w:rsidP="000E3983">
      <w:pPr>
        <w:pStyle w:val="Heading3"/>
        <w:rPr>
          <w:bCs/>
          <w:iCs/>
        </w:rPr>
      </w:pPr>
      <w:bookmarkStart w:id="55" w:name="_Section_3.3:_2SD"/>
      <w:bookmarkStart w:id="56" w:name="_Toc48834058"/>
      <w:bookmarkEnd w:id="55"/>
      <w:r w:rsidRPr="000E3983">
        <w:rPr>
          <w:rFonts w:ascii="Arial" w:hAnsi="Arial" w:cs="Arial"/>
          <w:b/>
          <w:bCs/>
          <w:i/>
          <w:iCs/>
        </w:rPr>
        <w:t>Section 3.3: 2SD and Theory­Based Confidence Intervals for a Single Mean</w:t>
      </w:r>
      <w:bookmarkEnd w:id="56"/>
      <w:r w:rsidRPr="000E3983">
        <w:rPr>
          <w:rFonts w:ascii="Arial" w:hAnsi="Arial" w:cs="Arial"/>
          <w:b/>
          <w:bCs/>
          <w:i/>
          <w:iCs/>
        </w:rPr>
        <w:t xml:space="preserve"> </w:t>
      </w:r>
    </w:p>
    <w:p w14:paraId="0FF347CF" w14:textId="0E4ABDF4" w:rsidR="00160957" w:rsidRPr="0039561C" w:rsidRDefault="00160957">
      <w:pPr>
        <w:spacing w:after="0" w:line="259" w:lineRule="auto"/>
        <w:ind w:left="0" w:firstLine="0"/>
      </w:pPr>
    </w:p>
    <w:p w14:paraId="03167D76" w14:textId="77777777" w:rsidR="00160957" w:rsidRPr="0039561C" w:rsidRDefault="00754EB0" w:rsidP="000E3983">
      <w:pPr>
        <w:pStyle w:val="Heading4"/>
      </w:pPr>
      <w:r w:rsidRPr="000E3983">
        <w:rPr>
          <w:rFonts w:ascii="Arial" w:hAnsi="Arial" w:cs="Arial"/>
        </w:rPr>
        <w:t>Overview</w:t>
      </w:r>
      <w:r w:rsidRPr="0039561C">
        <w:t xml:space="preserve"> </w:t>
      </w:r>
    </w:p>
    <w:p w14:paraId="10D7C042" w14:textId="036DEA4A" w:rsidR="00160957" w:rsidRPr="0039561C" w:rsidRDefault="00754EB0">
      <w:pPr>
        <w:ind w:left="-5" w:right="1"/>
      </w:pPr>
      <w:r w:rsidRPr="0039561C">
        <w:t>While this section looks a</w:t>
      </w:r>
      <w:r w:rsidR="00702F07">
        <w:t>t</w:t>
      </w:r>
      <w:r w:rsidRPr="0039561C">
        <w:t xml:space="preserve"> 2SD confidence intervals, they are not derived from simulation as was done in the previous section. This 2SD method is just a short­cut way of finding a multiplier (namely the 2) for a theory­based confidence interval. We then move quickly to the traditional theory­based </w:t>
      </w:r>
      <w:r w:rsidR="00F66421" w:rsidRPr="0039561C">
        <w:t>approach but</w:t>
      </w:r>
      <w:r w:rsidRPr="0039561C">
        <w:t xml:space="preserve"> use the Theory­Based Inference applet to calculate the interval.</w:t>
      </w:r>
      <w:r w:rsidR="00CF08EE">
        <w:tab/>
      </w:r>
    </w:p>
    <w:p w14:paraId="3FF753C9" w14:textId="6FE370DE" w:rsidR="00160957" w:rsidRPr="0039561C" w:rsidRDefault="00160957">
      <w:pPr>
        <w:spacing w:after="27" w:line="259" w:lineRule="auto"/>
        <w:ind w:left="0" w:firstLine="0"/>
      </w:pPr>
    </w:p>
    <w:p w14:paraId="0E560C28" w14:textId="77777777" w:rsidR="00160957" w:rsidRPr="00062333" w:rsidRDefault="00754EB0" w:rsidP="000E3983">
      <w:pPr>
        <w:pStyle w:val="Heading4"/>
      </w:pPr>
      <w:r w:rsidRPr="000E3983">
        <w:rPr>
          <w:rFonts w:ascii="Arial" w:hAnsi="Arial" w:cs="Arial"/>
        </w:rPr>
        <w:t xml:space="preserve">Student stumbling blocks </w:t>
      </w:r>
    </w:p>
    <w:p w14:paraId="161D0E9C" w14:textId="4F15BEF0" w:rsidR="00160957" w:rsidRPr="0039561C" w:rsidRDefault="00754EB0">
      <w:pPr>
        <w:ind w:left="-5" w:right="1"/>
      </w:pPr>
      <w:r w:rsidRPr="0039561C">
        <w:t>In dealing with proportions, we only had one standard deviation to consider</w:t>
      </w:r>
      <w:r w:rsidR="00F66421" w:rsidRPr="0039561C">
        <w:t xml:space="preserve">, </w:t>
      </w:r>
      <w:r w:rsidRPr="0039561C">
        <w:t>the standard deviation of the null distribution (or the standard deviation of the statistic). Now that we are looking at quantitative data, we also have the standard deviation of the sample data as well. Make sure you point this out to the students</w:t>
      </w:r>
      <w:r w:rsidR="00A34F5B">
        <w:t>,</w:t>
      </w:r>
      <w:r w:rsidRPr="0039561C">
        <w:t xml:space="preserve"> and </w:t>
      </w:r>
      <w:r w:rsidR="000859A8">
        <w:t xml:space="preserve">that </w:t>
      </w:r>
      <w:r w:rsidRPr="0039561C">
        <w:t xml:space="preserve">they understand the difference between these two standard deviations. </w:t>
      </w:r>
      <w:r w:rsidR="00A34F5B">
        <w:t xml:space="preserve">When talking about a standard deviation, remember to also include the standard deviation of what. (e.g. </w:t>
      </w:r>
      <w:r w:rsidR="00450D97">
        <w:t>t</w:t>
      </w:r>
      <w:r w:rsidR="00A34F5B">
        <w:t xml:space="preserve">he standard deviation </w:t>
      </w:r>
      <w:r w:rsidR="00450D97">
        <w:t xml:space="preserve">of student </w:t>
      </w:r>
      <w:r w:rsidR="00A34F5B">
        <w:t xml:space="preserve">heights or the standard deviation of </w:t>
      </w:r>
      <w:r w:rsidR="00450D97">
        <w:t>sample mean heights)</w:t>
      </w:r>
    </w:p>
    <w:p w14:paraId="73C6335C" w14:textId="1CEFA231" w:rsidR="00160957" w:rsidRPr="0039561C" w:rsidRDefault="007B5A72">
      <w:pPr>
        <w:spacing w:after="27" w:line="259" w:lineRule="auto"/>
        <w:ind w:left="0" w:firstLine="0"/>
      </w:pPr>
      <w:r>
        <w:rPr>
          <w:i/>
        </w:rPr>
        <w:lastRenderedPageBreak/>
        <w:t xml:space="preserve"> </w:t>
      </w:r>
    </w:p>
    <w:p w14:paraId="15AD5593" w14:textId="77777777" w:rsidR="00160957" w:rsidRPr="00062333" w:rsidRDefault="00754EB0" w:rsidP="000E3983">
      <w:pPr>
        <w:pStyle w:val="Heading4"/>
      </w:pPr>
      <w:r w:rsidRPr="000E3983">
        <w:rPr>
          <w:rFonts w:ascii="Arial" w:hAnsi="Arial" w:cs="Arial"/>
        </w:rPr>
        <w:t xml:space="preserve">Approximate class time </w:t>
      </w:r>
    </w:p>
    <w:p w14:paraId="35B89356" w14:textId="014D74F6" w:rsidR="00160957" w:rsidRPr="0039561C" w:rsidRDefault="00754EB0">
      <w:pPr>
        <w:ind w:left="-5" w:right="1"/>
      </w:pPr>
      <w:r w:rsidRPr="0039561C">
        <w:t>The exploration in this section should be easily completed in one 50</w:t>
      </w:r>
      <w:r w:rsidR="00F66421" w:rsidRPr="0039561C">
        <w:t xml:space="preserve"> to </w:t>
      </w:r>
      <w:r w:rsidRPr="0039561C">
        <w:t>75</w:t>
      </w:r>
      <w:r w:rsidR="00F66421" w:rsidRPr="0039561C">
        <w:t>-</w:t>
      </w:r>
      <w:r w:rsidRPr="0039561C">
        <w:t xml:space="preserve">minute class period, and potentially less. </w:t>
      </w:r>
    </w:p>
    <w:p w14:paraId="04F92728" w14:textId="2AC1D341" w:rsidR="00160957" w:rsidRPr="0039561C" w:rsidRDefault="00160957">
      <w:pPr>
        <w:spacing w:after="27" w:line="259" w:lineRule="auto"/>
        <w:ind w:left="0" w:firstLine="0"/>
      </w:pPr>
    </w:p>
    <w:p w14:paraId="655FE5FF" w14:textId="77777777" w:rsidR="00160957" w:rsidRPr="00062333" w:rsidRDefault="00754EB0" w:rsidP="000E3983">
      <w:pPr>
        <w:pStyle w:val="Heading4"/>
      </w:pPr>
      <w:r w:rsidRPr="000E3983">
        <w:rPr>
          <w:rFonts w:ascii="Arial" w:hAnsi="Arial" w:cs="Arial"/>
        </w:rPr>
        <w:t xml:space="preserve">Implementation tips and tricks </w:t>
      </w:r>
    </w:p>
    <w:p w14:paraId="2B0757E2" w14:textId="77777777" w:rsidR="00160957" w:rsidRPr="0039561C" w:rsidRDefault="00754EB0">
      <w:pPr>
        <w:ind w:left="-5" w:right="1"/>
      </w:pPr>
      <w:r w:rsidRPr="0039561C">
        <w:t xml:space="preserve">Highlight the similarities and differences between confidence intervals for a population mean as those for a population proportion. </w:t>
      </w:r>
    </w:p>
    <w:p w14:paraId="53C33053" w14:textId="68D22B32" w:rsidR="00160957" w:rsidRPr="0039561C" w:rsidRDefault="00160957">
      <w:pPr>
        <w:spacing w:after="27" w:line="259" w:lineRule="auto"/>
        <w:ind w:left="0" w:firstLine="0"/>
      </w:pPr>
    </w:p>
    <w:p w14:paraId="0221B4FA" w14:textId="104AD5E8" w:rsidR="00160957" w:rsidRPr="0039561C" w:rsidRDefault="00754EB0">
      <w:pPr>
        <w:ind w:left="-5" w:right="1"/>
      </w:pPr>
      <w:r w:rsidRPr="0039561C">
        <w:t>It might be good to take a couple of minutes and review the notation involved her</w:t>
      </w:r>
      <w:r w:rsidR="000859A8">
        <w:t>e</w:t>
      </w:r>
      <w:r w:rsidRPr="0039561C">
        <w:t xml:space="preserve"> for the sample and population mean. </w:t>
      </w:r>
    </w:p>
    <w:p w14:paraId="62287F9C" w14:textId="61CFFB0C" w:rsidR="00160957" w:rsidRPr="0039561C" w:rsidRDefault="00160957">
      <w:pPr>
        <w:spacing w:after="27" w:line="259" w:lineRule="auto"/>
        <w:ind w:left="0" w:firstLine="0"/>
      </w:pPr>
    </w:p>
    <w:p w14:paraId="46B464A2" w14:textId="77777777" w:rsidR="00160957" w:rsidRPr="00062333" w:rsidRDefault="00754EB0" w:rsidP="000E3983">
      <w:pPr>
        <w:pStyle w:val="Heading4"/>
      </w:pPr>
      <w:r w:rsidRPr="000E3983">
        <w:rPr>
          <w:rFonts w:ascii="Arial" w:hAnsi="Arial" w:cs="Arial"/>
        </w:rPr>
        <w:t xml:space="preserve">Technology and materials </w:t>
      </w:r>
    </w:p>
    <w:p w14:paraId="118566FB" w14:textId="0C21C193" w:rsidR="00160957" w:rsidRPr="0039561C" w:rsidRDefault="00754EB0">
      <w:pPr>
        <w:tabs>
          <w:tab w:val="center" w:pos="426"/>
          <w:tab w:val="center" w:pos="2229"/>
        </w:tabs>
        <w:spacing w:after="45"/>
        <w:ind w:left="0" w:firstLine="0"/>
      </w:pPr>
      <w:r w:rsidRPr="0039561C">
        <w:rPr>
          <w:rFonts w:ascii="Calibri" w:eastAsia="Calibri" w:hAnsi="Calibri" w:cs="Calibri"/>
        </w:rPr>
        <w:tab/>
      </w:r>
      <w:r w:rsidRPr="0039561C">
        <w:t>●</w:t>
      </w:r>
      <w:r w:rsidRPr="0039561C">
        <w:tab/>
        <w:t>Theory­Based Inference applet</w:t>
      </w:r>
    </w:p>
    <w:p w14:paraId="45CC73A4" w14:textId="02DEEC0E" w:rsidR="00160957" w:rsidRPr="0039561C" w:rsidRDefault="00160957">
      <w:pPr>
        <w:spacing w:after="42" w:line="259" w:lineRule="auto"/>
        <w:ind w:left="0" w:firstLine="0"/>
      </w:pPr>
    </w:p>
    <w:p w14:paraId="4F7D26DB" w14:textId="3D128FC1" w:rsidR="00160957" w:rsidRPr="0039561C" w:rsidRDefault="00160957">
      <w:pPr>
        <w:spacing w:after="17" w:line="259" w:lineRule="auto"/>
        <w:ind w:left="0" w:firstLine="0"/>
      </w:pPr>
    </w:p>
    <w:p w14:paraId="0F4875F4" w14:textId="7F11B36A" w:rsidR="00160957" w:rsidRPr="0039561C" w:rsidRDefault="00754EB0" w:rsidP="000E3983">
      <w:pPr>
        <w:pStyle w:val="Heading3"/>
      </w:pPr>
      <w:bookmarkStart w:id="57" w:name="_Section_3.4:_Factors"/>
      <w:bookmarkStart w:id="58" w:name="_Toc48834059"/>
      <w:bookmarkEnd w:id="57"/>
      <w:r w:rsidRPr="000E3983">
        <w:rPr>
          <w:rFonts w:ascii="Arial" w:hAnsi="Arial" w:cs="Arial"/>
          <w:b/>
          <w:bCs/>
          <w:i/>
          <w:iCs/>
        </w:rPr>
        <w:t>Section 3.4: Factors that Affect the Width of a Confidence Interval</w:t>
      </w:r>
      <w:bookmarkEnd w:id="58"/>
      <w:r w:rsidRPr="0039561C">
        <w:t xml:space="preserve"> </w:t>
      </w:r>
    </w:p>
    <w:p w14:paraId="69E1D5AC" w14:textId="651CE61D" w:rsidR="00160957" w:rsidRPr="0039561C" w:rsidRDefault="00160957">
      <w:pPr>
        <w:spacing w:after="27" w:line="259" w:lineRule="auto"/>
        <w:ind w:left="0" w:firstLine="0"/>
      </w:pPr>
    </w:p>
    <w:p w14:paraId="17CF24FE" w14:textId="77777777" w:rsidR="00160957" w:rsidRPr="00062333" w:rsidRDefault="00754EB0" w:rsidP="000E3983">
      <w:pPr>
        <w:pStyle w:val="Heading4"/>
      </w:pPr>
      <w:r w:rsidRPr="000E3983">
        <w:rPr>
          <w:rFonts w:ascii="Arial" w:hAnsi="Arial" w:cs="Arial"/>
        </w:rPr>
        <w:t xml:space="preserve">Overview </w:t>
      </w:r>
    </w:p>
    <w:p w14:paraId="00CAE145" w14:textId="53671BF9" w:rsidR="00160957" w:rsidRPr="0039561C" w:rsidRDefault="00754EB0">
      <w:pPr>
        <w:ind w:left="-5" w:right="1"/>
      </w:pPr>
      <w:r w:rsidRPr="0039561C">
        <w:t>In this section we explore the factors that affect the width of a confidence interval</w:t>
      </w:r>
      <w:r w:rsidR="00F66421" w:rsidRPr="0039561C">
        <w:t xml:space="preserve">, </w:t>
      </w:r>
      <w:r w:rsidRPr="0039561C">
        <w:t xml:space="preserve">namely the sample size and level of confidence (with </w:t>
      </w:r>
      <w:r w:rsidR="001429BD" w:rsidRPr="0039561C">
        <w:t>an</w:t>
      </w:r>
      <w:r w:rsidRPr="0039561C">
        <w:t xml:space="preserve"> optional subsection on how the sample proportion affects the width). We do all this mostly with confidence intervals for population proportions. In Exploration 3.4B we explore the definition of a confidence interval from the standpoint of repeated samples of the same size from a population. Emphasize to students that this helps define a confidence interval, but in practice we take one sample and interpret that one confidence interval as 95% confident that the parameter value is captured in the confidence interval constructed from the sample data.</w:t>
      </w:r>
    </w:p>
    <w:p w14:paraId="0230C200" w14:textId="20B4CE9D" w:rsidR="00160957" w:rsidRPr="0039561C" w:rsidRDefault="00160957">
      <w:pPr>
        <w:spacing w:after="27" w:line="259" w:lineRule="auto"/>
        <w:ind w:left="0" w:firstLine="0"/>
      </w:pPr>
    </w:p>
    <w:p w14:paraId="238F3ABE" w14:textId="77777777" w:rsidR="00160957" w:rsidRPr="00062333" w:rsidRDefault="00754EB0" w:rsidP="000E3983">
      <w:pPr>
        <w:pStyle w:val="Heading4"/>
      </w:pPr>
      <w:r w:rsidRPr="000E3983">
        <w:rPr>
          <w:rFonts w:ascii="Arial" w:hAnsi="Arial" w:cs="Arial"/>
        </w:rPr>
        <w:t xml:space="preserve">Student stumbling blocks </w:t>
      </w:r>
    </w:p>
    <w:p w14:paraId="48CD479A" w14:textId="35A90F7A" w:rsidR="00160957" w:rsidRPr="0039561C" w:rsidRDefault="00754EB0">
      <w:pPr>
        <w:ind w:left="-5" w:right="1"/>
      </w:pPr>
      <w:r w:rsidRPr="0039561C">
        <w:t xml:space="preserve">Some students may still mistakenly think that as we increase confidence our interval gets smaller. Remind them that we looked at this back in Section 3.1 in developing our table of plausible values. Also just talk them through the logic a few times (like if I have a bigger </w:t>
      </w:r>
      <w:r w:rsidR="009F29EB" w:rsidRPr="0039561C">
        <w:t>net,</w:t>
      </w:r>
      <w:r w:rsidRPr="0039561C">
        <w:t xml:space="preserve"> I am more likely</w:t>
      </w:r>
      <w:r w:rsidR="000859A8">
        <w:t xml:space="preserve"> (confident)</w:t>
      </w:r>
      <w:r w:rsidRPr="0039561C">
        <w:t xml:space="preserve"> to catch a fish)</w:t>
      </w:r>
      <w:r w:rsidR="007B5A72">
        <w:t xml:space="preserve"> </w:t>
      </w:r>
      <w:r w:rsidRPr="0039561C">
        <w:t>and most should be fine.</w:t>
      </w:r>
    </w:p>
    <w:p w14:paraId="0640AF76" w14:textId="3D19898A" w:rsidR="00160957" w:rsidRPr="0039561C" w:rsidRDefault="007B5A72">
      <w:pPr>
        <w:spacing w:after="27" w:line="259" w:lineRule="auto"/>
        <w:ind w:left="0" w:firstLine="0"/>
      </w:pPr>
      <w:r>
        <w:rPr>
          <w:i/>
        </w:rPr>
        <w:t xml:space="preserve"> </w:t>
      </w:r>
    </w:p>
    <w:p w14:paraId="7A97E8D4" w14:textId="77777777" w:rsidR="00160957" w:rsidRPr="00062333" w:rsidRDefault="00754EB0" w:rsidP="000E3983">
      <w:pPr>
        <w:pStyle w:val="Heading4"/>
      </w:pPr>
      <w:r w:rsidRPr="000E3983">
        <w:rPr>
          <w:rFonts w:ascii="Arial" w:hAnsi="Arial" w:cs="Arial"/>
        </w:rPr>
        <w:t xml:space="preserve">Approximate class time </w:t>
      </w:r>
    </w:p>
    <w:p w14:paraId="30CBF83D" w14:textId="31C38400" w:rsidR="00160957" w:rsidRPr="0039561C" w:rsidRDefault="00754EB0">
      <w:pPr>
        <w:ind w:left="-5" w:right="1"/>
      </w:pPr>
      <w:r w:rsidRPr="0039561C">
        <w:t>Exploration 3.4A on holiday spending should go fairly quickly. If you also have your students do Exploration 3.4B completely then you may need more than one 50</w:t>
      </w:r>
      <w:r w:rsidR="00F66421" w:rsidRPr="0039561C">
        <w:t xml:space="preserve"> to </w:t>
      </w:r>
      <w:r w:rsidRPr="0039561C">
        <w:t>75</w:t>
      </w:r>
      <w:r w:rsidR="00F66421" w:rsidRPr="0039561C">
        <w:t>-</w:t>
      </w:r>
      <w:r w:rsidRPr="0039561C">
        <w:t>minute class period to complete both, but not much more.</w:t>
      </w:r>
    </w:p>
    <w:p w14:paraId="1BFF134E" w14:textId="77777777" w:rsidR="00160957" w:rsidRPr="0039561C" w:rsidRDefault="00754EB0">
      <w:pPr>
        <w:spacing w:after="27" w:line="259" w:lineRule="auto"/>
        <w:ind w:left="0" w:firstLine="0"/>
      </w:pPr>
      <w:r w:rsidRPr="0039561C">
        <w:rPr>
          <w:i/>
        </w:rPr>
        <w:t xml:space="preserve"> </w:t>
      </w:r>
    </w:p>
    <w:p w14:paraId="23945454" w14:textId="77777777" w:rsidR="00160957" w:rsidRPr="00062333" w:rsidRDefault="00754EB0" w:rsidP="000E3983">
      <w:pPr>
        <w:pStyle w:val="Heading4"/>
      </w:pPr>
      <w:r w:rsidRPr="000E3983">
        <w:rPr>
          <w:rFonts w:ascii="Arial" w:hAnsi="Arial" w:cs="Arial"/>
        </w:rPr>
        <w:lastRenderedPageBreak/>
        <w:t xml:space="preserve">Implementation tips and tricks </w:t>
      </w:r>
    </w:p>
    <w:p w14:paraId="0C73EED0" w14:textId="34ABD52F" w:rsidR="00160957" w:rsidRPr="0039561C" w:rsidRDefault="00754EB0">
      <w:pPr>
        <w:ind w:left="-5" w:right="1"/>
      </w:pPr>
      <w:r w:rsidRPr="0039561C">
        <w:t xml:space="preserve">While introducing new concepts, the concepts are relatively straightforward, so this a good time to step back and point out the big picture to students (strength of evidence vs. confidence intervals, </w:t>
      </w:r>
      <w:r w:rsidR="00F66421" w:rsidRPr="0039561C">
        <w:t>etc.</w:t>
      </w:r>
      <w:r w:rsidRPr="0039561C">
        <w:t>).</w:t>
      </w:r>
    </w:p>
    <w:p w14:paraId="569D624D" w14:textId="3F1E361B" w:rsidR="00160957" w:rsidRPr="0039561C" w:rsidRDefault="00160957">
      <w:pPr>
        <w:spacing w:after="27" w:line="259" w:lineRule="auto"/>
        <w:ind w:left="0" w:firstLine="0"/>
      </w:pPr>
    </w:p>
    <w:p w14:paraId="6ED0FB69" w14:textId="77777777" w:rsidR="00160957" w:rsidRPr="00062333" w:rsidRDefault="00754EB0" w:rsidP="000E3983">
      <w:pPr>
        <w:pStyle w:val="Heading4"/>
      </w:pPr>
      <w:r w:rsidRPr="000E3983">
        <w:rPr>
          <w:rFonts w:ascii="Arial" w:hAnsi="Arial" w:cs="Arial"/>
        </w:rPr>
        <w:t xml:space="preserve">Technology and materials </w:t>
      </w:r>
    </w:p>
    <w:p w14:paraId="6249EA5F" w14:textId="77777777" w:rsidR="00160957" w:rsidRPr="0039561C" w:rsidRDefault="00754EB0">
      <w:pPr>
        <w:numPr>
          <w:ilvl w:val="0"/>
          <w:numId w:val="13"/>
        </w:numPr>
        <w:ind w:right="1" w:hanging="360"/>
      </w:pPr>
      <w:r w:rsidRPr="0039561C">
        <w:t xml:space="preserve">One Proportion applet </w:t>
      </w:r>
    </w:p>
    <w:p w14:paraId="198773F1" w14:textId="5453D3D0" w:rsidR="00160957" w:rsidRPr="0039561C" w:rsidRDefault="00754EB0" w:rsidP="004528B1">
      <w:pPr>
        <w:numPr>
          <w:ilvl w:val="0"/>
          <w:numId w:val="13"/>
        </w:numPr>
        <w:spacing w:after="45"/>
        <w:ind w:right="1" w:hanging="360"/>
      </w:pPr>
      <w:r w:rsidRPr="0039561C">
        <w:t>Simulating Confidence Intervals applet</w:t>
      </w:r>
      <w:r w:rsidRPr="0039561C">
        <w:rPr>
          <w:i/>
        </w:rPr>
        <w:t xml:space="preserve"> </w:t>
      </w:r>
      <w:bookmarkStart w:id="59" w:name="_Section_3.5:_Cautions"/>
      <w:bookmarkEnd w:id="59"/>
    </w:p>
    <w:p w14:paraId="7C779939" w14:textId="0238FE8F" w:rsidR="00160957" w:rsidRPr="0039561C" w:rsidRDefault="00160957">
      <w:pPr>
        <w:spacing w:after="0" w:line="259" w:lineRule="auto"/>
        <w:ind w:left="0" w:firstLine="0"/>
      </w:pPr>
    </w:p>
    <w:p w14:paraId="3D1107BA" w14:textId="77777777" w:rsidR="0080511B" w:rsidRDefault="0080511B">
      <w:pPr>
        <w:spacing w:after="160" w:line="259" w:lineRule="auto"/>
        <w:ind w:left="0" w:firstLine="0"/>
        <w:rPr>
          <w:b/>
          <w:i/>
          <w:sz w:val="28"/>
          <w:vertAlign w:val="superscript"/>
        </w:rPr>
      </w:pPr>
      <w:bookmarkStart w:id="60" w:name="_Chapter_4:_Causation:"/>
      <w:bookmarkEnd w:id="60"/>
      <w:r>
        <w:rPr>
          <w:vertAlign w:val="superscript"/>
        </w:rPr>
        <w:br w:type="page"/>
      </w:r>
    </w:p>
    <w:p w14:paraId="133E1426" w14:textId="5F8A6A92" w:rsidR="00160957" w:rsidRPr="0039561C" w:rsidRDefault="00754EB0" w:rsidP="003C4C9F">
      <w:pPr>
        <w:pStyle w:val="Heading2"/>
      </w:pPr>
      <w:bookmarkStart w:id="61" w:name="_Toc48834060"/>
      <w:r w:rsidRPr="0039561C">
        <w:lastRenderedPageBreak/>
        <w:t>Chapter 4: Causation: Can We Say What Caused the Effect?</w:t>
      </w:r>
      <w:bookmarkEnd w:id="61"/>
    </w:p>
    <w:p w14:paraId="4F97B3C5" w14:textId="2625195B" w:rsidR="00160957" w:rsidRPr="0039561C" w:rsidRDefault="007B5A72">
      <w:pPr>
        <w:spacing w:after="0" w:line="259" w:lineRule="auto"/>
        <w:ind w:left="0" w:firstLine="0"/>
      </w:pPr>
      <w:r>
        <w:rPr>
          <w:b/>
          <w:i/>
          <w:sz w:val="28"/>
        </w:rPr>
        <w:t xml:space="preserve"> </w:t>
      </w:r>
    </w:p>
    <w:p w14:paraId="09D86EBA" w14:textId="77777777" w:rsidR="00160957" w:rsidRPr="000E3983" w:rsidRDefault="00754EB0" w:rsidP="000E3983">
      <w:pPr>
        <w:pStyle w:val="Heading3"/>
        <w:rPr>
          <w:b/>
          <w:bCs/>
          <w:i/>
          <w:iCs/>
        </w:rPr>
      </w:pPr>
      <w:bookmarkStart w:id="62" w:name="_Toc48834061"/>
      <w:r w:rsidRPr="000E3983">
        <w:rPr>
          <w:rFonts w:ascii="Arial" w:hAnsi="Arial" w:cs="Arial"/>
          <w:b/>
          <w:bCs/>
          <w:i/>
          <w:iCs/>
        </w:rPr>
        <w:t>Chapter overview</w:t>
      </w:r>
      <w:bookmarkEnd w:id="62"/>
      <w:r w:rsidRPr="000E3983">
        <w:rPr>
          <w:rFonts w:ascii="Arial" w:hAnsi="Arial" w:cs="Arial"/>
          <w:b/>
          <w:bCs/>
          <w:i/>
          <w:iCs/>
        </w:rPr>
        <w:t xml:space="preserve"> </w:t>
      </w:r>
    </w:p>
    <w:p w14:paraId="4F1C8719" w14:textId="5C274CD7" w:rsidR="00160957" w:rsidRPr="0039561C" w:rsidRDefault="00754EB0">
      <w:pPr>
        <w:ind w:left="-5" w:right="1"/>
      </w:pPr>
      <w:r w:rsidRPr="0039561C">
        <w:t xml:space="preserve">This chapter is about </w:t>
      </w:r>
      <w:r w:rsidRPr="0039561C">
        <w:rPr>
          <w:rFonts w:ascii="Calibri" w:eastAsia="Calibri" w:hAnsi="Calibri" w:cs="Calibri"/>
        </w:rPr>
        <w:t>​</w:t>
      </w:r>
      <w:r w:rsidRPr="0039561C">
        <w:rPr>
          <w:b/>
        </w:rPr>
        <w:t>causation</w:t>
      </w:r>
      <w:r w:rsidRPr="0039561C">
        <w:t xml:space="preserve">, the last of the four pillars of inference: strength, size, breadth and </w:t>
      </w:r>
      <w:r w:rsidRPr="0039561C">
        <w:rPr>
          <w:rFonts w:ascii="Calibri" w:eastAsia="Calibri" w:hAnsi="Calibri" w:cs="Calibri"/>
        </w:rPr>
        <w:t>​</w:t>
      </w:r>
      <w:r w:rsidRPr="0039561C">
        <w:rPr>
          <w:b/>
        </w:rPr>
        <w:t>cause</w:t>
      </w:r>
      <w:r w:rsidRPr="0039561C">
        <w:rPr>
          <w:rFonts w:ascii="Calibri" w:eastAsia="Calibri" w:hAnsi="Calibri" w:cs="Calibri"/>
        </w:rPr>
        <w:t>​</w:t>
      </w:r>
      <w:r w:rsidRPr="0039561C">
        <w:t>. Of course to talk about causation, we need to look at studies with two variables, so while the previous chapters focused on a single variable, this chapter focuses on research studies involving two variables. In this chapter, students should see how determining causation is very difficult in observational studies because of confounding variables. They should also see that random assignment done in experiments controls for potential confounding variables and thus determining causation is possible.</w:t>
      </w:r>
    </w:p>
    <w:p w14:paraId="1477A666" w14:textId="1A15AFF8" w:rsidR="00160957" w:rsidRPr="0039561C" w:rsidRDefault="007B5A72">
      <w:pPr>
        <w:spacing w:after="27" w:line="259" w:lineRule="auto"/>
        <w:ind w:left="0" w:firstLine="0"/>
      </w:pPr>
      <w:r>
        <w:t xml:space="preserve"> </w:t>
      </w:r>
    </w:p>
    <w:p w14:paraId="4D374223" w14:textId="77777777" w:rsidR="00160957" w:rsidRPr="0039561C" w:rsidRDefault="00754EB0">
      <w:pPr>
        <w:spacing w:after="29" w:line="259" w:lineRule="auto"/>
        <w:ind w:left="-5"/>
      </w:pPr>
      <w:r w:rsidRPr="0039561C">
        <w:rPr>
          <w:b/>
        </w:rPr>
        <w:t xml:space="preserve">The main goals of the chapter are to: </w:t>
      </w:r>
    </w:p>
    <w:p w14:paraId="5BF12390" w14:textId="77777777" w:rsidR="00160957" w:rsidRPr="0039561C" w:rsidRDefault="00754EB0">
      <w:pPr>
        <w:numPr>
          <w:ilvl w:val="0"/>
          <w:numId w:val="14"/>
        </w:numPr>
        <w:ind w:right="1" w:hanging="360"/>
      </w:pPr>
      <w:r w:rsidRPr="0039561C">
        <w:t xml:space="preserve">Explore the concept of association between variables. </w:t>
      </w:r>
    </w:p>
    <w:p w14:paraId="4CEE25E6" w14:textId="77777777" w:rsidR="00160957" w:rsidRPr="0039561C" w:rsidRDefault="00754EB0">
      <w:pPr>
        <w:numPr>
          <w:ilvl w:val="0"/>
          <w:numId w:val="14"/>
        </w:numPr>
        <w:ind w:right="1" w:hanging="360"/>
      </w:pPr>
      <w:r w:rsidRPr="0039561C">
        <w:t xml:space="preserve">Understand that confounding precludes drawing cause­and­effect conclusions from observational studies. </w:t>
      </w:r>
    </w:p>
    <w:p w14:paraId="6730D98B" w14:textId="6ABBB0DD" w:rsidR="00160957" w:rsidRPr="0039561C" w:rsidRDefault="00754EB0">
      <w:pPr>
        <w:numPr>
          <w:ilvl w:val="0"/>
          <w:numId w:val="14"/>
        </w:numPr>
        <w:ind w:right="1" w:hanging="360"/>
      </w:pPr>
      <w:r w:rsidRPr="0039561C">
        <w:t>Recognize the design and purpose of randomized experiments.</w:t>
      </w:r>
    </w:p>
    <w:p w14:paraId="5816A667" w14:textId="3D7D098B" w:rsidR="00160957" w:rsidRPr="0039561C" w:rsidRDefault="007B5A72">
      <w:pPr>
        <w:spacing w:after="20" w:line="285" w:lineRule="auto"/>
        <w:ind w:left="0" w:right="9239" w:firstLine="0"/>
      </w:pPr>
      <w:r>
        <w:t xml:space="preserve"> </w:t>
      </w:r>
    </w:p>
    <w:p w14:paraId="77FA8F63" w14:textId="00E3EB9F" w:rsidR="00160957" w:rsidRPr="0039561C" w:rsidRDefault="00754EB0" w:rsidP="000E3983">
      <w:pPr>
        <w:pStyle w:val="Heading3"/>
      </w:pPr>
      <w:bookmarkStart w:id="63" w:name="_Section_4.1:_Association"/>
      <w:bookmarkStart w:id="64" w:name="_Toc48834062"/>
      <w:bookmarkEnd w:id="63"/>
      <w:r w:rsidRPr="000E3983">
        <w:rPr>
          <w:rFonts w:ascii="Arial" w:hAnsi="Arial" w:cs="Arial"/>
          <w:b/>
          <w:bCs/>
          <w:i/>
          <w:iCs/>
        </w:rPr>
        <w:t>Section 4.1: Association and Confounding</w:t>
      </w:r>
      <w:bookmarkEnd w:id="64"/>
    </w:p>
    <w:p w14:paraId="625BBE3A" w14:textId="3209257F" w:rsidR="00160957" w:rsidRPr="0039561C" w:rsidRDefault="007B5A72">
      <w:pPr>
        <w:spacing w:after="30" w:line="259" w:lineRule="auto"/>
        <w:ind w:left="0" w:firstLine="0"/>
      </w:pPr>
      <w:r>
        <w:t xml:space="preserve"> </w:t>
      </w:r>
    </w:p>
    <w:p w14:paraId="749D9B3F" w14:textId="3428F53F" w:rsidR="00160957" w:rsidRPr="000E3983" w:rsidRDefault="00F66421" w:rsidP="000E3983">
      <w:pPr>
        <w:pStyle w:val="Heading4"/>
        <w:rPr>
          <w:i w:val="0"/>
        </w:rPr>
      </w:pPr>
      <w:r w:rsidRPr="000E3983">
        <w:rPr>
          <w:rFonts w:ascii="Arial" w:hAnsi="Arial" w:cs="Arial"/>
        </w:rPr>
        <w:t>Overview</w:t>
      </w:r>
      <w:r w:rsidR="00754EB0" w:rsidRPr="000E3983">
        <w:rPr>
          <w:rFonts w:ascii="Arial" w:hAnsi="Arial" w:cs="Arial"/>
        </w:rPr>
        <w:t xml:space="preserve"> </w:t>
      </w:r>
    </w:p>
    <w:p w14:paraId="5D59BA78" w14:textId="42D2E93C" w:rsidR="00160957" w:rsidRPr="0039561C" w:rsidRDefault="00754EB0">
      <w:pPr>
        <w:spacing w:after="26"/>
        <w:ind w:left="-5" w:right="1"/>
      </w:pPr>
      <w:r w:rsidRPr="0039561C">
        <w:t>This is the first time we take a good look at studies involving two variables.</w:t>
      </w:r>
      <w:r w:rsidR="007B5A72">
        <w:t xml:space="preserve"> </w:t>
      </w:r>
      <w:r w:rsidRPr="0039561C">
        <w:t xml:space="preserve">In this section, the main goals are for the students to understand what </w:t>
      </w:r>
      <w:r w:rsidRPr="0039561C">
        <w:rPr>
          <w:b/>
        </w:rPr>
        <w:t>explanatory and response variables</w:t>
      </w:r>
      <w:r w:rsidRPr="0039561C">
        <w:rPr>
          <w:rFonts w:ascii="Calibri" w:eastAsia="Calibri" w:hAnsi="Calibri" w:cs="Calibri"/>
        </w:rPr>
        <w:t>​</w:t>
      </w:r>
      <w:r w:rsidRPr="0039561C">
        <w:t xml:space="preserve"> are,</w:t>
      </w:r>
      <w:r w:rsidRPr="0039561C">
        <w:rPr>
          <w:rFonts w:ascii="Calibri" w:eastAsia="Calibri" w:hAnsi="Calibri" w:cs="Calibri"/>
        </w:rPr>
        <w:t>​</w:t>
      </w:r>
      <w:r w:rsidRPr="0039561C">
        <w:t xml:space="preserve"> what it means for two variables to be </w:t>
      </w:r>
      <w:r w:rsidRPr="0039561C">
        <w:rPr>
          <w:b/>
        </w:rPr>
        <w:t>associated</w:t>
      </w:r>
      <w:r w:rsidRPr="0039561C">
        <w:rPr>
          <w:rFonts w:ascii="Calibri" w:eastAsia="Calibri" w:hAnsi="Calibri" w:cs="Calibri"/>
        </w:rPr>
        <w:t>​​</w:t>
      </w:r>
      <w:r w:rsidRPr="0039561C">
        <w:t xml:space="preserve">, and what a </w:t>
      </w:r>
      <w:r w:rsidRPr="0039561C">
        <w:rPr>
          <w:rFonts w:ascii="Calibri" w:eastAsia="Calibri" w:hAnsi="Calibri" w:cs="Calibri"/>
        </w:rPr>
        <w:t>​</w:t>
      </w:r>
      <w:r w:rsidRPr="0039561C">
        <w:rPr>
          <w:b/>
        </w:rPr>
        <w:t>confounding variable</w:t>
      </w:r>
      <w:r w:rsidRPr="0039561C">
        <w:t xml:space="preserve"> is.</w:t>
      </w:r>
      <w:r w:rsidR="007B5A72">
        <w:t xml:space="preserve"> </w:t>
      </w:r>
      <w:r w:rsidRPr="0039561C">
        <w:t>All</w:t>
      </w:r>
      <w:r w:rsidRPr="0039561C">
        <w:rPr>
          <w:rFonts w:ascii="Calibri" w:eastAsia="Calibri" w:hAnsi="Calibri" w:cs="Calibri"/>
        </w:rPr>
        <w:t>​</w:t>
      </w:r>
      <w:r w:rsidRPr="0039561C">
        <w:t xml:space="preserve"> </w:t>
      </w:r>
      <w:r w:rsidR="00E57657">
        <w:t xml:space="preserve">of </w:t>
      </w:r>
      <w:r w:rsidRPr="0039561C">
        <w:t>these concepts are fairly intuitive for the students and both the example (Night Lights and Near­Sightedness) and the exploration (Home Court Disadvantage?) give the students circumstances where it is fairly easy to see the problem of confounding.</w:t>
      </w:r>
    </w:p>
    <w:p w14:paraId="56536DBA" w14:textId="77777777" w:rsidR="00160957" w:rsidRPr="0039561C" w:rsidRDefault="00754EB0">
      <w:pPr>
        <w:spacing w:after="27" w:line="259" w:lineRule="auto"/>
        <w:ind w:left="0" w:firstLine="0"/>
      </w:pPr>
      <w:r w:rsidRPr="0039561C">
        <w:rPr>
          <w:i/>
        </w:rPr>
        <w:t xml:space="preserve"> </w:t>
      </w:r>
    </w:p>
    <w:p w14:paraId="59A55422" w14:textId="77777777" w:rsidR="00160957" w:rsidRPr="00062333" w:rsidRDefault="00754EB0" w:rsidP="000E3983">
      <w:pPr>
        <w:pStyle w:val="Heading4"/>
      </w:pPr>
      <w:r w:rsidRPr="000E3983">
        <w:rPr>
          <w:rFonts w:ascii="Arial" w:hAnsi="Arial" w:cs="Arial"/>
        </w:rPr>
        <w:t xml:space="preserve">Student stumbling blocks </w:t>
      </w:r>
    </w:p>
    <w:p w14:paraId="369974D8" w14:textId="304A7EA9" w:rsidR="00160957" w:rsidRPr="0039561C" w:rsidRDefault="00754EB0">
      <w:pPr>
        <w:ind w:left="-5" w:right="1"/>
      </w:pPr>
      <w:r w:rsidRPr="0039561C">
        <w:t>Students should have a fairly easy time with this section and there shouldn’t be any difficult stumbling blocks.</w:t>
      </w:r>
    </w:p>
    <w:p w14:paraId="382449CD" w14:textId="77777777" w:rsidR="00160957" w:rsidRPr="0039561C" w:rsidRDefault="00754EB0">
      <w:pPr>
        <w:spacing w:after="27" w:line="259" w:lineRule="auto"/>
        <w:ind w:left="0" w:firstLine="0"/>
      </w:pPr>
      <w:r w:rsidRPr="0039561C">
        <w:rPr>
          <w:i/>
        </w:rPr>
        <w:t xml:space="preserve"> </w:t>
      </w:r>
    </w:p>
    <w:p w14:paraId="63301450" w14:textId="77777777" w:rsidR="00160957" w:rsidRPr="00062333" w:rsidRDefault="00754EB0" w:rsidP="000E3983">
      <w:pPr>
        <w:pStyle w:val="Heading4"/>
      </w:pPr>
      <w:r w:rsidRPr="000E3983">
        <w:rPr>
          <w:rFonts w:ascii="Arial" w:hAnsi="Arial" w:cs="Arial"/>
        </w:rPr>
        <w:t xml:space="preserve">Approximate class time </w:t>
      </w:r>
    </w:p>
    <w:p w14:paraId="46882EE8" w14:textId="34E9F2DC" w:rsidR="00160957" w:rsidRPr="0039561C" w:rsidRDefault="00754EB0">
      <w:pPr>
        <w:ind w:left="-5" w:right="1"/>
      </w:pPr>
      <w:r w:rsidRPr="0039561C">
        <w:t>This section can be completed in a single 50</w:t>
      </w:r>
      <w:r w:rsidR="00F66421" w:rsidRPr="0039561C">
        <w:t xml:space="preserve"> to </w:t>
      </w:r>
      <w:r w:rsidRPr="0039561C">
        <w:t>75</w:t>
      </w:r>
      <w:r w:rsidR="00F66421" w:rsidRPr="0039561C">
        <w:t>-</w:t>
      </w:r>
      <w:r w:rsidRPr="0039561C">
        <w:t xml:space="preserve">minute class period, with both the example and exploration possible in longer (~75­80 minute) periods, and potentially only one or the other in a </w:t>
      </w:r>
      <w:r w:rsidR="00F66421" w:rsidRPr="0039561C">
        <w:t>50-minute</w:t>
      </w:r>
      <w:r w:rsidRPr="0039561C">
        <w:t xml:space="preserve"> period.</w:t>
      </w:r>
    </w:p>
    <w:p w14:paraId="717C5F0F" w14:textId="77777777" w:rsidR="00160957" w:rsidRPr="0039561C" w:rsidRDefault="00754EB0">
      <w:pPr>
        <w:spacing w:after="27" w:line="259" w:lineRule="auto"/>
        <w:ind w:left="0" w:firstLine="0"/>
      </w:pPr>
      <w:r w:rsidRPr="0039561C">
        <w:rPr>
          <w:i/>
        </w:rPr>
        <w:t xml:space="preserve"> </w:t>
      </w:r>
    </w:p>
    <w:p w14:paraId="4B57A80D" w14:textId="77777777" w:rsidR="00160957" w:rsidRPr="00062333" w:rsidRDefault="00754EB0" w:rsidP="000E3983">
      <w:pPr>
        <w:pStyle w:val="Heading4"/>
      </w:pPr>
      <w:r w:rsidRPr="000E3983">
        <w:rPr>
          <w:rFonts w:ascii="Arial" w:hAnsi="Arial" w:cs="Arial"/>
        </w:rPr>
        <w:t xml:space="preserve">Implementation tips and tricks </w:t>
      </w:r>
    </w:p>
    <w:p w14:paraId="7CD6E03F" w14:textId="0E16B71E" w:rsidR="00160957" w:rsidRPr="0039561C" w:rsidRDefault="00754EB0">
      <w:pPr>
        <w:ind w:left="-5" w:right="1"/>
      </w:pPr>
      <w:r w:rsidRPr="0039561C">
        <w:t xml:space="preserve">While we do present a two­way table in the example, we don’t have students present data in </w:t>
      </w:r>
      <w:r w:rsidR="00E57657">
        <w:t xml:space="preserve">a </w:t>
      </w:r>
      <w:r w:rsidRPr="0039561C">
        <w:t>two­way table in the exploration. This is done in chapter 5. However, if you wish to have your students do this, feel free. When we do use two­way tables, we have the columns represent the explanatory variable and the rows represent the response</w:t>
      </w:r>
      <w:r w:rsidR="00E57657">
        <w:t xml:space="preserve"> variable</w:t>
      </w:r>
      <w:r w:rsidRPr="0039561C">
        <w:t xml:space="preserve">. If you are consistent </w:t>
      </w:r>
      <w:r w:rsidR="00E57657">
        <w:t xml:space="preserve">in </w:t>
      </w:r>
      <w:r w:rsidRPr="0039561C">
        <w:t>doing this, it makes it easier for students to understand the data.</w:t>
      </w:r>
    </w:p>
    <w:p w14:paraId="5A65D5CF" w14:textId="77777777" w:rsidR="00160957" w:rsidRPr="0039561C" w:rsidRDefault="00754EB0">
      <w:pPr>
        <w:spacing w:after="27" w:line="259" w:lineRule="auto"/>
        <w:ind w:left="0" w:firstLine="0"/>
      </w:pPr>
      <w:r w:rsidRPr="0039561C">
        <w:lastRenderedPageBreak/>
        <w:t xml:space="preserve"> </w:t>
      </w:r>
    </w:p>
    <w:p w14:paraId="0FC84908" w14:textId="187BC188" w:rsidR="00160957" w:rsidRPr="0039561C" w:rsidRDefault="00754EB0">
      <w:pPr>
        <w:ind w:left="-5" w:right="1"/>
      </w:pPr>
      <w:r w:rsidRPr="0039561C">
        <w:t>Emphasize that confounding variables are associated with both the explanatory and response variables</w:t>
      </w:r>
    </w:p>
    <w:p w14:paraId="11A681CA" w14:textId="77777777" w:rsidR="00160957" w:rsidRPr="0039561C" w:rsidRDefault="00754EB0">
      <w:pPr>
        <w:spacing w:after="27" w:line="259" w:lineRule="auto"/>
        <w:ind w:left="0" w:firstLine="0"/>
      </w:pPr>
      <w:r w:rsidRPr="0039561C">
        <w:rPr>
          <w:i/>
        </w:rPr>
        <w:t xml:space="preserve"> </w:t>
      </w:r>
    </w:p>
    <w:p w14:paraId="3BCDD99B" w14:textId="77777777" w:rsidR="00160957" w:rsidRPr="00062333" w:rsidRDefault="00754EB0" w:rsidP="000E3983">
      <w:pPr>
        <w:pStyle w:val="Heading4"/>
      </w:pPr>
      <w:r w:rsidRPr="000E3983">
        <w:rPr>
          <w:rFonts w:ascii="Arial" w:hAnsi="Arial" w:cs="Arial"/>
        </w:rPr>
        <w:t xml:space="preserve">Technology and materials </w:t>
      </w:r>
    </w:p>
    <w:p w14:paraId="26399125" w14:textId="25E52496" w:rsidR="00160957" w:rsidRPr="0039561C" w:rsidRDefault="00754EB0" w:rsidP="004528B1">
      <w:pPr>
        <w:tabs>
          <w:tab w:val="center" w:pos="426"/>
          <w:tab w:val="center" w:pos="2791"/>
        </w:tabs>
        <w:ind w:left="0" w:firstLine="0"/>
      </w:pPr>
      <w:r w:rsidRPr="0039561C">
        <w:rPr>
          <w:rFonts w:ascii="Calibri" w:eastAsia="Calibri" w:hAnsi="Calibri" w:cs="Calibri"/>
        </w:rPr>
        <w:tab/>
      </w:r>
      <w:r w:rsidRPr="0039561C">
        <w:t>●</w:t>
      </w:r>
      <w:r w:rsidRPr="0039561C">
        <w:tab/>
        <w:t xml:space="preserve"> Just a calculator used to divide is needed.</w:t>
      </w:r>
    </w:p>
    <w:p w14:paraId="0981F30A" w14:textId="77777777" w:rsidR="00160957" w:rsidRPr="0039561C" w:rsidRDefault="00754EB0">
      <w:pPr>
        <w:spacing w:after="47" w:line="259" w:lineRule="auto"/>
        <w:ind w:left="0" w:firstLine="0"/>
      </w:pPr>
      <w:r w:rsidRPr="0039561C">
        <w:t xml:space="preserve"> </w:t>
      </w:r>
    </w:p>
    <w:p w14:paraId="59557BC1" w14:textId="62B94A0F" w:rsidR="00160957" w:rsidRPr="00062333" w:rsidRDefault="00754EB0" w:rsidP="000E3983">
      <w:pPr>
        <w:pStyle w:val="Heading3"/>
        <w:rPr>
          <w:bCs/>
          <w:iCs/>
        </w:rPr>
      </w:pPr>
      <w:bookmarkStart w:id="65" w:name="_Section_4.2:_Observational"/>
      <w:bookmarkStart w:id="66" w:name="_Toc48834063"/>
      <w:bookmarkEnd w:id="65"/>
      <w:r w:rsidRPr="000E3983">
        <w:rPr>
          <w:rFonts w:ascii="Arial" w:hAnsi="Arial" w:cs="Arial"/>
          <w:b/>
          <w:bCs/>
          <w:i/>
          <w:iCs/>
        </w:rPr>
        <w:t>Section 4.2: Observational Studies versus Experiments</w:t>
      </w:r>
      <w:bookmarkEnd w:id="66"/>
    </w:p>
    <w:p w14:paraId="3F799300" w14:textId="4BB2B192" w:rsidR="00160957" w:rsidRPr="0039561C" w:rsidRDefault="007B5A72">
      <w:pPr>
        <w:spacing w:after="7" w:line="259" w:lineRule="auto"/>
        <w:ind w:left="0" w:firstLine="0"/>
      </w:pPr>
      <w:r>
        <w:rPr>
          <w:b/>
          <w:i/>
          <w:sz w:val="28"/>
        </w:rPr>
        <w:t xml:space="preserve"> </w:t>
      </w:r>
    </w:p>
    <w:p w14:paraId="36093274" w14:textId="795B0ACC" w:rsidR="00160957" w:rsidRPr="0039561C" w:rsidRDefault="00754EB0" w:rsidP="00B20C22">
      <w:pPr>
        <w:ind w:right="1"/>
      </w:pPr>
      <w:r w:rsidRPr="0039561C">
        <w:t>This section show</w:t>
      </w:r>
      <w:r w:rsidR="00F66421" w:rsidRPr="0039561C">
        <w:t>s</w:t>
      </w:r>
      <w:r w:rsidRPr="0039561C">
        <w:t xml:space="preserve"> students that a </w:t>
      </w:r>
      <w:r w:rsidR="00F66421" w:rsidRPr="0039561C">
        <w:t>well-designed</w:t>
      </w:r>
      <w:r w:rsidRPr="0039561C">
        <w:t xml:space="preserve"> </w:t>
      </w:r>
      <w:r w:rsidRPr="0039561C">
        <w:rPr>
          <w:b/>
        </w:rPr>
        <w:t xml:space="preserve">experiment </w:t>
      </w:r>
      <w:r w:rsidRPr="0039561C">
        <w:rPr>
          <w:rFonts w:ascii="Calibri" w:eastAsia="Calibri" w:hAnsi="Calibri" w:cs="Calibri"/>
        </w:rPr>
        <w:t>​</w:t>
      </w:r>
      <w:r w:rsidRPr="0039561C">
        <w:t xml:space="preserve">uses </w:t>
      </w:r>
      <w:r w:rsidRPr="0039561C">
        <w:rPr>
          <w:rFonts w:ascii="Calibri" w:eastAsia="Calibri" w:hAnsi="Calibri" w:cs="Calibri"/>
        </w:rPr>
        <w:t xml:space="preserve">​ </w:t>
      </w:r>
      <w:r w:rsidRPr="0039561C">
        <w:rPr>
          <w:b/>
        </w:rPr>
        <w:t>random assignment</w:t>
      </w:r>
      <w:r w:rsidR="00F47CD2">
        <w:rPr>
          <w:rFonts w:ascii="Calibri" w:eastAsia="Calibri" w:hAnsi="Calibri" w:cs="Calibri"/>
        </w:rPr>
        <w:t xml:space="preserve"> </w:t>
      </w:r>
      <w:r w:rsidRPr="0039561C">
        <w:t>to</w:t>
      </w:r>
      <w:r w:rsidRPr="0039561C">
        <w:rPr>
          <w:rFonts w:ascii="Calibri" w:eastAsia="Calibri" w:hAnsi="Calibri" w:cs="Calibri"/>
        </w:rPr>
        <w:t>​</w:t>
      </w:r>
      <w:r w:rsidRPr="0039561C">
        <w:t xml:space="preserve"> determine which </w:t>
      </w:r>
      <w:r w:rsidRPr="0039561C">
        <w:rPr>
          <w:rFonts w:ascii="Calibri" w:eastAsia="Calibri" w:hAnsi="Calibri" w:cs="Calibri"/>
        </w:rPr>
        <w:t>​</w:t>
      </w:r>
      <w:r w:rsidRPr="0039561C">
        <w:rPr>
          <w:b/>
        </w:rPr>
        <w:t>experimental units</w:t>
      </w:r>
      <w:r w:rsidRPr="0039561C">
        <w:rPr>
          <w:rFonts w:ascii="Calibri" w:eastAsia="Calibri" w:hAnsi="Calibri" w:cs="Calibri"/>
        </w:rPr>
        <w:t>​</w:t>
      </w:r>
      <w:r w:rsidRPr="0039561C">
        <w:t xml:space="preserve"> are placed into which groups because this produces groups that are as similar as possible in all respects except for the explanatory variable. Random assignment is motivated by blocking in both the example and exploration. In the exploration (Have a Nice Trip) students</w:t>
      </w:r>
      <w:r w:rsidR="00D15A28">
        <w:t>’</w:t>
      </w:r>
      <w:r w:rsidRPr="0039561C">
        <w:t xml:space="preserve"> initial intuition is to block on </w:t>
      </w:r>
      <w:r w:rsidR="00F47CD2">
        <w:t>sex</w:t>
      </w:r>
      <w:r w:rsidRPr="0039561C">
        <w:t>, in other words they want to put equal numbers of males and females in the two experimental groups. They realize that they can’t block on every variable, because they can’t take a measure on every variable, and this motivates random assignment. Since this random assignment will likely eliminate confounding variables, cause and effect conclusions are possible.</w:t>
      </w:r>
    </w:p>
    <w:p w14:paraId="19E1629C" w14:textId="77777777" w:rsidR="00160957" w:rsidRPr="0039561C" w:rsidRDefault="00754EB0">
      <w:pPr>
        <w:spacing w:after="27" w:line="259" w:lineRule="auto"/>
        <w:ind w:left="0" w:firstLine="0"/>
      </w:pPr>
      <w:r w:rsidRPr="0039561C">
        <w:rPr>
          <w:i/>
        </w:rPr>
        <w:t xml:space="preserve"> </w:t>
      </w:r>
    </w:p>
    <w:p w14:paraId="7690C5AC" w14:textId="77777777" w:rsidR="00160957" w:rsidRPr="00062333" w:rsidRDefault="00754EB0" w:rsidP="000E3983">
      <w:pPr>
        <w:pStyle w:val="Heading4"/>
      </w:pPr>
      <w:r w:rsidRPr="000E3983">
        <w:rPr>
          <w:rFonts w:ascii="Arial" w:hAnsi="Arial" w:cs="Arial"/>
        </w:rPr>
        <w:t xml:space="preserve">Student stumbling blocks </w:t>
      </w:r>
    </w:p>
    <w:p w14:paraId="2AFC50DF" w14:textId="34BA1CC9" w:rsidR="00160957" w:rsidRPr="0039561C" w:rsidRDefault="00754EB0">
      <w:pPr>
        <w:ind w:left="-5" w:right="1"/>
      </w:pPr>
      <w:r w:rsidRPr="0039561C">
        <w:t>Make sure the students know what is going on in the applet used in the exploration.</w:t>
      </w:r>
      <w:r w:rsidR="007B5A72">
        <w:t xml:space="preserve"> </w:t>
      </w:r>
      <w:r w:rsidRPr="0039561C">
        <w:t>It may be a good idea to work the exploration in small sections making sure the students understand exactly what the applet is doing in each section.</w:t>
      </w:r>
    </w:p>
    <w:p w14:paraId="2CB73861" w14:textId="77777777" w:rsidR="00160957" w:rsidRPr="0039561C" w:rsidRDefault="00754EB0">
      <w:pPr>
        <w:spacing w:after="27" w:line="259" w:lineRule="auto"/>
        <w:ind w:left="0" w:firstLine="0"/>
      </w:pPr>
      <w:r w:rsidRPr="0039561C">
        <w:t xml:space="preserve"> </w:t>
      </w:r>
    </w:p>
    <w:p w14:paraId="0BFAB204" w14:textId="77777777" w:rsidR="00160957" w:rsidRPr="00062333" w:rsidRDefault="00754EB0" w:rsidP="000E3983">
      <w:pPr>
        <w:pStyle w:val="Heading4"/>
      </w:pPr>
      <w:r w:rsidRPr="000E3983">
        <w:rPr>
          <w:rFonts w:ascii="Arial" w:hAnsi="Arial" w:cs="Arial"/>
        </w:rPr>
        <w:t xml:space="preserve">Approximate class time </w:t>
      </w:r>
    </w:p>
    <w:p w14:paraId="2B8BEF96" w14:textId="62EF1B6A" w:rsidR="00160957" w:rsidRPr="0039561C" w:rsidRDefault="00754EB0">
      <w:pPr>
        <w:ind w:left="-5" w:right="1"/>
      </w:pPr>
      <w:r w:rsidRPr="0039561C">
        <w:t>This section can be completed in a single 50</w:t>
      </w:r>
      <w:r w:rsidR="00F66421" w:rsidRPr="0039561C">
        <w:t xml:space="preserve"> to </w:t>
      </w:r>
      <w:r w:rsidRPr="0039561C">
        <w:t>75</w:t>
      </w:r>
      <w:r w:rsidR="00F66421" w:rsidRPr="0039561C">
        <w:t>-</w:t>
      </w:r>
      <w:r w:rsidRPr="0039561C">
        <w:t xml:space="preserve">minute class period, with both the example and exploration possible in longer (~75­80 minute) periods, and potentially only one or the other in a </w:t>
      </w:r>
      <w:r w:rsidR="00F66421" w:rsidRPr="0039561C">
        <w:t>50-minute</w:t>
      </w:r>
      <w:r w:rsidRPr="0039561C">
        <w:t xml:space="preserve"> period.</w:t>
      </w:r>
    </w:p>
    <w:p w14:paraId="327326CF" w14:textId="77777777" w:rsidR="00160957" w:rsidRPr="0039561C" w:rsidRDefault="00754EB0">
      <w:pPr>
        <w:spacing w:after="27" w:line="259" w:lineRule="auto"/>
        <w:ind w:left="0" w:firstLine="0"/>
      </w:pPr>
      <w:r w:rsidRPr="0039561C">
        <w:rPr>
          <w:i/>
        </w:rPr>
        <w:t xml:space="preserve"> </w:t>
      </w:r>
    </w:p>
    <w:p w14:paraId="06A49A76" w14:textId="77777777" w:rsidR="00160957" w:rsidRPr="00062333" w:rsidRDefault="00754EB0" w:rsidP="000E3983">
      <w:pPr>
        <w:pStyle w:val="Heading4"/>
      </w:pPr>
      <w:r w:rsidRPr="000E3983">
        <w:rPr>
          <w:rFonts w:ascii="Arial" w:hAnsi="Arial" w:cs="Arial"/>
        </w:rPr>
        <w:t xml:space="preserve">Implementation tips and tricks </w:t>
      </w:r>
    </w:p>
    <w:p w14:paraId="73C64A60" w14:textId="09FBADE4" w:rsidR="00160957" w:rsidRPr="0039561C" w:rsidRDefault="00754EB0">
      <w:pPr>
        <w:ind w:left="-5" w:right="1"/>
      </w:pPr>
      <w:r w:rsidRPr="0039561C">
        <w:t>The word random has been used in a variety of contexts so far in the course.</w:t>
      </w:r>
      <w:r w:rsidR="007B5A72">
        <w:t xml:space="preserve"> </w:t>
      </w:r>
      <w:r w:rsidRPr="0039561C">
        <w:t>We talk about subjects randomly deciding between two things, we model this with flipping a coin at random, we take random samples, and we perform random assignment. It is important that students see the difference between all these things, especially random sampling and random assignment.</w:t>
      </w:r>
      <w:r w:rsidR="007B5A72">
        <w:t xml:space="preserve"> </w:t>
      </w:r>
      <w:r w:rsidRPr="0039561C">
        <w:t>If you emphasize the difference, they will easily understand.</w:t>
      </w:r>
    </w:p>
    <w:p w14:paraId="192036D8" w14:textId="77777777" w:rsidR="00160957" w:rsidRPr="0039561C" w:rsidRDefault="00754EB0">
      <w:pPr>
        <w:spacing w:after="27" w:line="259" w:lineRule="auto"/>
        <w:ind w:left="0" w:firstLine="0"/>
      </w:pPr>
      <w:r w:rsidRPr="0039561C">
        <w:t xml:space="preserve"> </w:t>
      </w:r>
    </w:p>
    <w:p w14:paraId="03E4BA97" w14:textId="77777777" w:rsidR="00160957" w:rsidRPr="00062333" w:rsidRDefault="00754EB0" w:rsidP="000E3983">
      <w:pPr>
        <w:pStyle w:val="Heading4"/>
      </w:pPr>
      <w:r w:rsidRPr="000E3983">
        <w:rPr>
          <w:rFonts w:ascii="Arial" w:hAnsi="Arial" w:cs="Arial"/>
        </w:rPr>
        <w:t xml:space="preserve">Technology and materials </w:t>
      </w:r>
    </w:p>
    <w:p w14:paraId="64E5185B" w14:textId="615E8C7D" w:rsidR="00160957" w:rsidRPr="0039561C" w:rsidRDefault="00754EB0" w:rsidP="004528B1">
      <w:pPr>
        <w:tabs>
          <w:tab w:val="center" w:pos="426"/>
          <w:tab w:val="center" w:pos="2144"/>
        </w:tabs>
        <w:spacing w:after="92"/>
        <w:ind w:left="0" w:firstLine="0"/>
      </w:pPr>
      <w:r w:rsidRPr="0039561C">
        <w:rPr>
          <w:rFonts w:ascii="Calibri" w:eastAsia="Calibri" w:hAnsi="Calibri" w:cs="Calibri"/>
        </w:rPr>
        <w:tab/>
      </w:r>
      <w:r w:rsidRPr="0039561C">
        <w:t>●</w:t>
      </w:r>
      <w:r w:rsidRPr="0039561C">
        <w:tab/>
        <w:t>Randomizing Subjects</w:t>
      </w:r>
      <w:r w:rsidRPr="0039561C">
        <w:rPr>
          <w:rFonts w:ascii="Calibri" w:eastAsia="Calibri" w:hAnsi="Calibri" w:cs="Calibri"/>
        </w:rPr>
        <w:t>​</w:t>
      </w:r>
      <w:r w:rsidRPr="0039561C">
        <w:rPr>
          <w:b/>
        </w:rPr>
        <w:t xml:space="preserve"> </w:t>
      </w:r>
      <w:r w:rsidRPr="0039561C">
        <w:rPr>
          <w:rFonts w:ascii="Calibri" w:eastAsia="Calibri" w:hAnsi="Calibri" w:cs="Calibri"/>
        </w:rPr>
        <w:t>​</w:t>
      </w:r>
      <w:r w:rsidRPr="0039561C">
        <w:t>applet</w:t>
      </w:r>
      <w:bookmarkStart w:id="67" w:name="_Section_4.3:_Design"/>
      <w:bookmarkEnd w:id="67"/>
    </w:p>
    <w:p w14:paraId="43E43832" w14:textId="73971369" w:rsidR="00160957" w:rsidRDefault="00160957">
      <w:pPr>
        <w:spacing w:after="0" w:line="259" w:lineRule="auto"/>
        <w:ind w:left="0" w:firstLine="0"/>
      </w:pPr>
    </w:p>
    <w:p w14:paraId="4ACBABE9" w14:textId="77777777" w:rsidR="00175550" w:rsidRPr="0039561C" w:rsidRDefault="00175550">
      <w:pPr>
        <w:spacing w:after="0" w:line="259" w:lineRule="auto"/>
        <w:ind w:left="0" w:firstLine="0"/>
      </w:pPr>
    </w:p>
    <w:p w14:paraId="617214CF" w14:textId="77777777" w:rsidR="00E024D1" w:rsidRDefault="00E024D1" w:rsidP="003C4C9F">
      <w:pPr>
        <w:pStyle w:val="Heading1"/>
      </w:pPr>
      <w:bookmarkStart w:id="68" w:name="_UNIT_2:_COMPARING"/>
      <w:bookmarkStart w:id="69" w:name="_Toc48834064"/>
      <w:bookmarkEnd w:id="68"/>
    </w:p>
    <w:p w14:paraId="254CA78A" w14:textId="2D09864D" w:rsidR="00160957" w:rsidRPr="0039561C" w:rsidRDefault="00754EB0" w:rsidP="003C4C9F">
      <w:pPr>
        <w:pStyle w:val="Heading1"/>
      </w:pPr>
      <w:r w:rsidRPr="0039561C">
        <w:t>UNIT 2: COMPARING TWO GROUPS</w:t>
      </w:r>
      <w:bookmarkEnd w:id="69"/>
    </w:p>
    <w:p w14:paraId="08C416A7" w14:textId="0CEB68AC" w:rsidR="00160957" w:rsidRPr="0039561C" w:rsidRDefault="00160957">
      <w:pPr>
        <w:spacing w:after="17" w:line="259" w:lineRule="auto"/>
        <w:ind w:left="0" w:firstLine="0"/>
      </w:pPr>
    </w:p>
    <w:p w14:paraId="65A5BD03" w14:textId="3E1B4136" w:rsidR="00160957" w:rsidRPr="0039561C" w:rsidRDefault="00754EB0" w:rsidP="003C4C9F">
      <w:pPr>
        <w:pStyle w:val="Heading2"/>
      </w:pPr>
      <w:bookmarkStart w:id="70" w:name="_Chapter_5:_Comparing"/>
      <w:bookmarkStart w:id="71" w:name="_Toc48834065"/>
      <w:bookmarkEnd w:id="70"/>
      <w:r w:rsidRPr="0039561C">
        <w:t>Chapter 5: Comparing Two Proportions</w:t>
      </w:r>
      <w:bookmarkEnd w:id="71"/>
    </w:p>
    <w:p w14:paraId="22510CB6" w14:textId="51FE57C1" w:rsidR="00160957" w:rsidRPr="0039561C" w:rsidRDefault="007B5A72">
      <w:pPr>
        <w:spacing w:after="27" w:line="259" w:lineRule="auto"/>
        <w:ind w:left="0" w:firstLine="0"/>
      </w:pPr>
      <w:r>
        <w:rPr>
          <w:b/>
        </w:rPr>
        <w:t xml:space="preserve"> </w:t>
      </w:r>
    </w:p>
    <w:p w14:paraId="1A6155D2" w14:textId="77777777" w:rsidR="00160957" w:rsidRPr="000E3983" w:rsidRDefault="00754EB0" w:rsidP="000E3983">
      <w:pPr>
        <w:pStyle w:val="Heading3"/>
        <w:rPr>
          <w:b/>
          <w:bCs/>
          <w:i/>
          <w:iCs/>
        </w:rPr>
      </w:pPr>
      <w:bookmarkStart w:id="72" w:name="_Toc48834066"/>
      <w:r w:rsidRPr="000E3983">
        <w:rPr>
          <w:rFonts w:ascii="Arial" w:hAnsi="Arial" w:cs="Arial"/>
          <w:b/>
          <w:bCs/>
          <w:i/>
          <w:iCs/>
        </w:rPr>
        <w:t>Chapter overview</w:t>
      </w:r>
      <w:bookmarkEnd w:id="72"/>
      <w:r w:rsidRPr="000E3983">
        <w:rPr>
          <w:rFonts w:ascii="Arial" w:hAnsi="Arial" w:cs="Arial"/>
          <w:b/>
          <w:bCs/>
          <w:i/>
          <w:iCs/>
        </w:rPr>
        <w:t xml:space="preserve"> </w:t>
      </w:r>
    </w:p>
    <w:p w14:paraId="23261981" w14:textId="36A18D55" w:rsidR="00160957" w:rsidRPr="0039561C" w:rsidRDefault="00754EB0">
      <w:pPr>
        <w:ind w:left="-5" w:right="1"/>
      </w:pPr>
      <w:r w:rsidRPr="0039561C">
        <w:t>In the previous chapter we started to look at studies that compared two groups. In this chapter, we will begin doing inference for comparing two groups.</w:t>
      </w:r>
      <w:r w:rsidR="007B5A72">
        <w:t xml:space="preserve"> </w:t>
      </w:r>
      <w:r w:rsidRPr="0039561C">
        <w:t>Specifically, we will be comparing two proportions, because we will consider studies in which the response variable is categorical. There should be a lot here that is familiar to students. The inference process will still follow the usual six steps. We will use the 3S Strategy to measure the strength of evidence against the null hypothesis, although the statistic will be new. We will still get an interval estimate for the parameter, now a difference in population proportions or process probabilities, using the same methods as in Unit 1. First, we simulate and use the 2SD shortcut, then we use a theory­based shortcut.</w:t>
      </w:r>
      <w:r w:rsidR="007B5A72">
        <w:t xml:space="preserve"> </w:t>
      </w:r>
      <w:r w:rsidRPr="0039561C">
        <w:t>There are differences, however.</w:t>
      </w:r>
      <w:r w:rsidR="007B5A72">
        <w:t xml:space="preserve"> </w:t>
      </w:r>
      <w:r w:rsidRPr="0039561C">
        <w:t>Our simulation process for comparing two groups involves what is called a randomization (or permutation) test.</w:t>
      </w:r>
      <w:r w:rsidR="007B5A72">
        <w:t xml:space="preserve"> </w:t>
      </w:r>
      <w:r w:rsidRPr="0039561C">
        <w:t>We will be using this type of test procedure in the chapters to come and it is important that the students start to get a solid understanding of it in this chapter.</w:t>
      </w:r>
    </w:p>
    <w:p w14:paraId="07AD36E5" w14:textId="2406A340" w:rsidR="00160957" w:rsidRPr="0039561C" w:rsidRDefault="007B5A72">
      <w:pPr>
        <w:spacing w:after="27" w:line="259" w:lineRule="auto"/>
        <w:ind w:left="0" w:firstLine="0"/>
      </w:pPr>
      <w:r>
        <w:t xml:space="preserve"> </w:t>
      </w:r>
    </w:p>
    <w:p w14:paraId="1B1F982E" w14:textId="77777777" w:rsidR="00160957" w:rsidRPr="0039561C" w:rsidRDefault="00754EB0">
      <w:pPr>
        <w:spacing w:after="29" w:line="259" w:lineRule="auto"/>
        <w:ind w:left="-5"/>
      </w:pPr>
      <w:r w:rsidRPr="0039561C">
        <w:rPr>
          <w:b/>
        </w:rPr>
        <w:t xml:space="preserve">Main goals: </w:t>
      </w:r>
    </w:p>
    <w:p w14:paraId="261DDDE7" w14:textId="77777777" w:rsidR="00160957" w:rsidRPr="0039561C" w:rsidRDefault="00754EB0">
      <w:pPr>
        <w:numPr>
          <w:ilvl w:val="0"/>
          <w:numId w:val="15"/>
        </w:numPr>
        <w:ind w:right="1" w:hanging="360"/>
      </w:pPr>
      <w:r w:rsidRPr="0039561C">
        <w:t xml:space="preserve">Perform descriptive analyses of 2×2 tables </w:t>
      </w:r>
    </w:p>
    <w:p w14:paraId="62D69B71" w14:textId="77777777" w:rsidR="00160957" w:rsidRPr="0039561C" w:rsidRDefault="00754EB0">
      <w:pPr>
        <w:numPr>
          <w:ilvl w:val="0"/>
          <w:numId w:val="15"/>
        </w:numPr>
        <w:ind w:right="1" w:hanging="360"/>
      </w:pPr>
      <w:r w:rsidRPr="0039561C">
        <w:t xml:space="preserve">Understand the reasoning process of a randomization test </w:t>
      </w:r>
    </w:p>
    <w:p w14:paraId="5E16248D" w14:textId="77777777" w:rsidR="00160957" w:rsidRPr="0039561C" w:rsidRDefault="00754EB0">
      <w:pPr>
        <w:numPr>
          <w:ilvl w:val="0"/>
          <w:numId w:val="15"/>
        </w:numPr>
        <w:ind w:right="1" w:hanging="360"/>
      </w:pPr>
      <w:r w:rsidRPr="0039561C">
        <w:t xml:space="preserve">Implement a randomization test for comparing proportions in a 2×2 table </w:t>
      </w:r>
    </w:p>
    <w:p w14:paraId="128521A6" w14:textId="77777777" w:rsidR="00160957" w:rsidRPr="0039561C" w:rsidRDefault="00754EB0">
      <w:pPr>
        <w:numPr>
          <w:ilvl w:val="0"/>
          <w:numId w:val="15"/>
        </w:numPr>
        <w:ind w:right="1" w:hanging="360"/>
      </w:pPr>
      <w:r w:rsidRPr="0039561C">
        <w:t xml:space="preserve">Interpret results for simulation­based and theory­based approaches to compare two proportions </w:t>
      </w:r>
    </w:p>
    <w:p w14:paraId="18688A6A" w14:textId="6EB7D21D" w:rsidR="00160957" w:rsidRPr="0039561C" w:rsidRDefault="00754EB0">
      <w:pPr>
        <w:numPr>
          <w:ilvl w:val="0"/>
          <w:numId w:val="15"/>
        </w:numPr>
        <w:ind w:right="1" w:hanging="360"/>
      </w:pPr>
      <w:r w:rsidRPr="0039561C">
        <w:t>Produce and interpret confidence intervals for comparing two proportions</w:t>
      </w:r>
    </w:p>
    <w:p w14:paraId="7D92C551" w14:textId="5396B8D8" w:rsidR="00160957" w:rsidRPr="0039561C" w:rsidRDefault="00160957">
      <w:pPr>
        <w:spacing w:after="27" w:line="259" w:lineRule="auto"/>
        <w:ind w:left="0" w:firstLine="0"/>
      </w:pPr>
    </w:p>
    <w:p w14:paraId="02A8B934" w14:textId="1D049361" w:rsidR="00160957" w:rsidRPr="0039561C" w:rsidRDefault="00160957" w:rsidP="004528B1">
      <w:pPr>
        <w:spacing w:after="47" w:line="259" w:lineRule="auto"/>
      </w:pPr>
    </w:p>
    <w:p w14:paraId="1DD5AE46" w14:textId="583E10AE" w:rsidR="00160957" w:rsidRPr="00062333" w:rsidRDefault="00754EB0" w:rsidP="000E3983">
      <w:pPr>
        <w:pStyle w:val="Heading3"/>
        <w:rPr>
          <w:bCs/>
          <w:iCs/>
        </w:rPr>
      </w:pPr>
      <w:bookmarkStart w:id="73" w:name="_Section_5.1:_Comparing"/>
      <w:bookmarkStart w:id="74" w:name="_Toc48834067"/>
      <w:bookmarkEnd w:id="73"/>
      <w:r w:rsidRPr="000E3983">
        <w:rPr>
          <w:rFonts w:ascii="Arial" w:hAnsi="Arial" w:cs="Arial"/>
          <w:b/>
          <w:bCs/>
          <w:i/>
          <w:iCs/>
        </w:rPr>
        <w:t>Section 5.1: Comparing Two Groups: Categorical Response</w:t>
      </w:r>
      <w:bookmarkEnd w:id="74"/>
    </w:p>
    <w:p w14:paraId="298B779E" w14:textId="2B1B7462" w:rsidR="00160957" w:rsidRPr="0039561C" w:rsidRDefault="007B5A72">
      <w:pPr>
        <w:spacing w:after="27" w:line="259" w:lineRule="auto"/>
        <w:ind w:left="0" w:firstLine="0"/>
      </w:pPr>
      <w:r>
        <w:t xml:space="preserve"> </w:t>
      </w:r>
    </w:p>
    <w:p w14:paraId="6678BE1D" w14:textId="77777777" w:rsidR="00160957" w:rsidRPr="00062333" w:rsidRDefault="00754EB0" w:rsidP="000E3983">
      <w:pPr>
        <w:pStyle w:val="Heading4"/>
      </w:pPr>
      <w:r w:rsidRPr="000E3983">
        <w:rPr>
          <w:rFonts w:ascii="Arial" w:hAnsi="Arial" w:cs="Arial"/>
        </w:rPr>
        <w:t xml:space="preserve">Overview </w:t>
      </w:r>
    </w:p>
    <w:p w14:paraId="412256F2" w14:textId="6012D7B9" w:rsidR="00160957" w:rsidRPr="0039561C" w:rsidRDefault="00754EB0">
      <w:pPr>
        <w:ind w:left="-5" w:right="1"/>
      </w:pPr>
      <w:r w:rsidRPr="0039561C">
        <w:t>In this section, students learn how to organize data into</w:t>
      </w:r>
      <w:r w:rsidR="001C2FBB">
        <w:t xml:space="preserve"> a</w:t>
      </w:r>
      <w:r w:rsidRPr="0039561C">
        <w:t xml:space="preserve"> </w:t>
      </w:r>
      <w:r w:rsidRPr="0039561C">
        <w:rPr>
          <w:rFonts w:ascii="Calibri" w:eastAsia="Calibri" w:hAnsi="Calibri" w:cs="Calibri"/>
        </w:rPr>
        <w:t>​</w:t>
      </w:r>
      <w:r w:rsidRPr="0039561C">
        <w:rPr>
          <w:b/>
        </w:rPr>
        <w:t>two­way tables</w:t>
      </w:r>
      <w:r w:rsidRPr="0039561C">
        <w:t xml:space="preserve"> of counts and make a</w:t>
      </w:r>
      <w:r w:rsidRPr="0039561C">
        <w:rPr>
          <w:rFonts w:ascii="Calibri" w:eastAsia="Calibri" w:hAnsi="Calibri" w:cs="Calibri"/>
        </w:rPr>
        <w:t>​</w:t>
      </w:r>
      <w:r w:rsidRPr="0039561C">
        <w:t xml:space="preserve"> </w:t>
      </w:r>
      <w:r w:rsidRPr="0039561C">
        <w:rPr>
          <w:b/>
        </w:rPr>
        <w:t>segmented bar graph</w:t>
      </w:r>
      <w:r w:rsidRPr="0039561C">
        <w:t xml:space="preserve"> that shows the </w:t>
      </w:r>
      <w:r w:rsidRPr="0039561C">
        <w:rPr>
          <w:b/>
        </w:rPr>
        <w:t>conditional proportions</w:t>
      </w:r>
      <w:r w:rsidRPr="0039561C">
        <w:rPr>
          <w:rFonts w:ascii="Calibri" w:eastAsia="Calibri" w:hAnsi="Calibri" w:cs="Calibri"/>
        </w:rPr>
        <w:t>​</w:t>
      </w:r>
      <w:r w:rsidR="00821B62" w:rsidRPr="0039561C">
        <w:rPr>
          <w:rFonts w:ascii="Calibri" w:eastAsia="Calibri" w:hAnsi="Calibri" w:cs="Calibri"/>
        </w:rPr>
        <w:t xml:space="preserve"> </w:t>
      </w:r>
      <w:r w:rsidRPr="0039561C">
        <w:t>of success and failure across</w:t>
      </w:r>
      <w:r w:rsidRPr="0039561C">
        <w:rPr>
          <w:rFonts w:ascii="Calibri" w:eastAsia="Calibri" w:hAnsi="Calibri" w:cs="Calibri"/>
        </w:rPr>
        <w:t>​</w:t>
      </w:r>
      <w:r w:rsidRPr="0039561C">
        <w:t xml:space="preserve"> the explanatory variable groups.</w:t>
      </w:r>
      <w:r w:rsidR="007B5A72">
        <w:t xml:space="preserve"> </w:t>
      </w:r>
      <w:r w:rsidRPr="0039561C">
        <w:t>They should see that comparing counts of successes between two groups is not a valid comparison, because the sample sizes in the two groups could differ substantially.</w:t>
      </w:r>
      <w:r w:rsidR="007B5A72">
        <w:t xml:space="preserve"> </w:t>
      </w:r>
      <w:r w:rsidRPr="0039561C">
        <w:t>However, comparing conditional proportions is more appropriate and the difference between conditional proportions in the two groups is a reasonable statistic for measuring how different the groups’ response</w:t>
      </w:r>
      <w:r w:rsidR="001C2FBB">
        <w:t>s are</w:t>
      </w:r>
      <w:r w:rsidRPr="0039561C">
        <w:t>.</w:t>
      </w:r>
      <w:r w:rsidR="007B5A72">
        <w:t xml:space="preserve"> </w:t>
      </w:r>
      <w:r w:rsidRPr="0039561C">
        <w:t xml:space="preserve">We also introduce the ratio of the conditional proportions, called the </w:t>
      </w:r>
      <w:r w:rsidRPr="0039561C">
        <w:rPr>
          <w:rFonts w:ascii="Calibri" w:eastAsia="Calibri" w:hAnsi="Calibri" w:cs="Calibri"/>
        </w:rPr>
        <w:t>​</w:t>
      </w:r>
      <w:r w:rsidRPr="0039561C">
        <w:rPr>
          <w:b/>
        </w:rPr>
        <w:t>relative risk</w:t>
      </w:r>
      <w:r w:rsidRPr="0039561C">
        <w:rPr>
          <w:rFonts w:ascii="Calibri" w:eastAsia="Calibri" w:hAnsi="Calibri" w:cs="Calibri"/>
        </w:rPr>
        <w:t>​</w:t>
      </w:r>
      <w:r w:rsidRPr="0039561C">
        <w:t xml:space="preserve">, and show it can also be used as a statistic to compare the two groups. The relative risk indicates how many times more likely an outcome is in one group compared to the other. </w:t>
      </w:r>
      <w:r w:rsidR="007B5A72">
        <w:t xml:space="preserve">New to the second edition is our use of </w:t>
      </w:r>
      <w:r w:rsidR="007B5A72" w:rsidRPr="007B5A72">
        <w:rPr>
          <w:b/>
          <w:bCs/>
        </w:rPr>
        <w:t>mosaic plots</w:t>
      </w:r>
      <w:r w:rsidR="007B5A72">
        <w:t>. Besides comparing the responses between two groups, you can also compare the sample sizes</w:t>
      </w:r>
      <w:r w:rsidR="001C2FBB">
        <w:t xml:space="preserve"> </w:t>
      </w:r>
      <w:r w:rsidR="001C2FBB">
        <w:lastRenderedPageBreak/>
        <w:t>with the mosaic plots</w:t>
      </w:r>
      <w:r w:rsidR="007B5A72">
        <w:t xml:space="preserve">. The Two-Proportions and Multiple Proportions applet allow you to switch between segmented bar graphs and mosaic plots easily. We have also added another look at multivariable </w:t>
      </w:r>
      <w:r w:rsidR="0012281F">
        <w:t>thinking in the seat belt example by looking at two different explanatory variables at the same time.</w:t>
      </w:r>
    </w:p>
    <w:p w14:paraId="5D6E57C8" w14:textId="011D2B1A" w:rsidR="00160957" w:rsidRPr="0039561C" w:rsidRDefault="00160957">
      <w:pPr>
        <w:spacing w:after="27" w:line="259" w:lineRule="auto"/>
        <w:ind w:left="0" w:firstLine="0"/>
      </w:pPr>
    </w:p>
    <w:p w14:paraId="6D2A73A3" w14:textId="570B31A0" w:rsidR="00160957" w:rsidRPr="0039561C" w:rsidRDefault="00160957">
      <w:pPr>
        <w:spacing w:after="0" w:line="259" w:lineRule="auto"/>
        <w:ind w:left="0" w:firstLine="0"/>
      </w:pPr>
    </w:p>
    <w:p w14:paraId="10A32835" w14:textId="77777777" w:rsidR="00160957" w:rsidRPr="00062333" w:rsidRDefault="00754EB0" w:rsidP="000E3983">
      <w:pPr>
        <w:pStyle w:val="Heading4"/>
      </w:pPr>
      <w:r w:rsidRPr="000E3983">
        <w:rPr>
          <w:rFonts w:ascii="Arial" w:hAnsi="Arial" w:cs="Arial"/>
        </w:rPr>
        <w:t xml:space="preserve">Student stumbling blocks </w:t>
      </w:r>
    </w:p>
    <w:p w14:paraId="5E4A339F" w14:textId="637BB545" w:rsidR="00160957" w:rsidRPr="0039561C" w:rsidRDefault="00754EB0">
      <w:pPr>
        <w:ind w:left="-5" w:right="1"/>
      </w:pPr>
      <w:r w:rsidRPr="0039561C">
        <w:t>The one item that students tend to have difficulty with</w:t>
      </w:r>
      <w:r w:rsidR="001C2FBB">
        <w:t xml:space="preserve"> </w:t>
      </w:r>
      <w:r w:rsidRPr="0039561C">
        <w:t>in this section is filling out a table that shows no association between the variables.</w:t>
      </w:r>
      <w:r w:rsidR="007B5A72">
        <w:t xml:space="preserve"> </w:t>
      </w:r>
      <w:r w:rsidRPr="0039561C">
        <w:t>Emphasize that to have no association, we need the same conditional proportions for each group and to accomplish this, these conditional proportions must be the same as the overall proportion of successes.</w:t>
      </w:r>
    </w:p>
    <w:p w14:paraId="5FAB47B5" w14:textId="77777777" w:rsidR="00160957" w:rsidRPr="0039561C" w:rsidRDefault="00754EB0">
      <w:pPr>
        <w:spacing w:after="27" w:line="259" w:lineRule="auto"/>
        <w:ind w:left="0" w:firstLine="0"/>
      </w:pPr>
      <w:r w:rsidRPr="0039561C">
        <w:rPr>
          <w:i/>
        </w:rPr>
        <w:t xml:space="preserve"> </w:t>
      </w:r>
    </w:p>
    <w:p w14:paraId="48EAC8A4" w14:textId="77777777" w:rsidR="00160957" w:rsidRPr="00062333" w:rsidRDefault="00754EB0" w:rsidP="000E3983">
      <w:pPr>
        <w:pStyle w:val="Heading4"/>
      </w:pPr>
      <w:r w:rsidRPr="000E3983">
        <w:rPr>
          <w:rFonts w:ascii="Arial" w:hAnsi="Arial" w:cs="Arial"/>
        </w:rPr>
        <w:t xml:space="preserve">Approximate class time </w:t>
      </w:r>
    </w:p>
    <w:p w14:paraId="722005E7" w14:textId="61472E63" w:rsidR="00160957" w:rsidRPr="0039561C" w:rsidRDefault="00754EB0">
      <w:pPr>
        <w:ind w:left="-5" w:right="1"/>
      </w:pPr>
      <w:r w:rsidRPr="0039561C">
        <w:t>You should be able to talk about the example and have the students work on the exploration in a single 50 to 75</w:t>
      </w:r>
      <w:r w:rsidR="00821B62" w:rsidRPr="0039561C">
        <w:t>-</w:t>
      </w:r>
      <w:r w:rsidRPr="0039561C">
        <w:t>minute class.</w:t>
      </w:r>
    </w:p>
    <w:p w14:paraId="518F7650" w14:textId="77777777" w:rsidR="00160957" w:rsidRPr="0039561C" w:rsidRDefault="00754EB0">
      <w:pPr>
        <w:spacing w:after="27" w:line="259" w:lineRule="auto"/>
        <w:ind w:left="0" w:firstLine="0"/>
      </w:pPr>
      <w:r w:rsidRPr="0039561C">
        <w:rPr>
          <w:i/>
        </w:rPr>
        <w:t xml:space="preserve"> </w:t>
      </w:r>
    </w:p>
    <w:p w14:paraId="07BABD99" w14:textId="77777777" w:rsidR="00160957" w:rsidRPr="00062333" w:rsidRDefault="00754EB0" w:rsidP="000E3983">
      <w:pPr>
        <w:pStyle w:val="Heading4"/>
      </w:pPr>
      <w:r w:rsidRPr="000E3983">
        <w:rPr>
          <w:rFonts w:ascii="Arial" w:hAnsi="Arial" w:cs="Arial"/>
        </w:rPr>
        <w:t xml:space="preserve">Implementation tips and tricks </w:t>
      </w:r>
    </w:p>
    <w:p w14:paraId="22084497" w14:textId="02CB88A6" w:rsidR="00160957" w:rsidRPr="0039561C" w:rsidRDefault="00754EB0">
      <w:pPr>
        <w:ind w:left="-5" w:right="1"/>
      </w:pPr>
      <w:r w:rsidRPr="0039561C">
        <w:t xml:space="preserve">Make sure they are setting up the tables in the correct way (we like to have the explanatory variable </w:t>
      </w:r>
      <w:r w:rsidR="001C2FBB">
        <w:t>representing</w:t>
      </w:r>
      <w:r w:rsidRPr="0039561C">
        <w:t xml:space="preserve"> the columns and response </w:t>
      </w:r>
      <w:r w:rsidR="001C2FBB">
        <w:t>variable representing</w:t>
      </w:r>
      <w:r w:rsidRPr="0039561C">
        <w:t xml:space="preserve"> the rows)</w:t>
      </w:r>
      <w:r w:rsidR="001C2FBB">
        <w:t>;</w:t>
      </w:r>
      <w:r w:rsidRPr="0039561C">
        <w:t xml:space="preserve"> then finding the appropriate conditional proportions should be easy.</w:t>
      </w:r>
      <w:r w:rsidR="007B5A72">
        <w:t xml:space="preserve"> </w:t>
      </w:r>
      <w:r w:rsidRPr="0039561C">
        <w:t>The next section is a very important one in this curriculum.</w:t>
      </w:r>
      <w:r w:rsidR="007B5A72">
        <w:t xml:space="preserve"> </w:t>
      </w:r>
      <w:r w:rsidRPr="0039561C">
        <w:t>It might be a good idea to start foreshadowing the randomization test that is to come with the examples in this section.</w:t>
      </w:r>
    </w:p>
    <w:p w14:paraId="323C1C90" w14:textId="77777777" w:rsidR="00160957" w:rsidRPr="0039561C" w:rsidRDefault="00754EB0">
      <w:pPr>
        <w:spacing w:after="27" w:line="259" w:lineRule="auto"/>
        <w:ind w:left="0" w:firstLine="0"/>
      </w:pPr>
      <w:r w:rsidRPr="0039561C">
        <w:t xml:space="preserve"> </w:t>
      </w:r>
    </w:p>
    <w:p w14:paraId="472093A2" w14:textId="5546055F" w:rsidR="00160957" w:rsidRPr="0039561C" w:rsidRDefault="00754EB0">
      <w:pPr>
        <w:ind w:left="-5" w:right="1"/>
      </w:pPr>
      <w:r w:rsidRPr="0039561C">
        <w:t>Students will be intrigued by the story of Kristen Gilbert who is the nurse discussed in Exploration 5.1. Doing some background reading about her and her motives might help as the students are bound to have some questions about her.</w:t>
      </w:r>
    </w:p>
    <w:p w14:paraId="47CC8717" w14:textId="77777777" w:rsidR="00160957" w:rsidRPr="0039561C" w:rsidRDefault="00754EB0">
      <w:pPr>
        <w:spacing w:after="27" w:line="259" w:lineRule="auto"/>
        <w:ind w:left="0" w:firstLine="0"/>
      </w:pPr>
      <w:r w:rsidRPr="0039561C">
        <w:rPr>
          <w:i/>
        </w:rPr>
        <w:t xml:space="preserve"> </w:t>
      </w:r>
    </w:p>
    <w:p w14:paraId="0C676403" w14:textId="77777777" w:rsidR="00160957" w:rsidRPr="00062333" w:rsidRDefault="00754EB0" w:rsidP="000E3983">
      <w:pPr>
        <w:pStyle w:val="Heading4"/>
      </w:pPr>
      <w:r w:rsidRPr="000E3983">
        <w:rPr>
          <w:rFonts w:ascii="Arial" w:hAnsi="Arial" w:cs="Arial"/>
        </w:rPr>
        <w:t xml:space="preserve">Technology and materials </w:t>
      </w:r>
    </w:p>
    <w:p w14:paraId="757474B8" w14:textId="7A48E8C6" w:rsidR="00160957" w:rsidRPr="0039561C" w:rsidRDefault="00754EB0">
      <w:pPr>
        <w:tabs>
          <w:tab w:val="center" w:pos="426"/>
          <w:tab w:val="center" w:pos="3176"/>
        </w:tabs>
        <w:ind w:left="0" w:firstLine="0"/>
      </w:pPr>
      <w:r w:rsidRPr="0039561C">
        <w:rPr>
          <w:rFonts w:ascii="Calibri" w:eastAsia="Calibri" w:hAnsi="Calibri" w:cs="Calibri"/>
        </w:rPr>
        <w:tab/>
      </w:r>
      <w:r w:rsidRPr="0039561C">
        <w:t>●</w:t>
      </w:r>
      <w:r w:rsidRPr="0039561C">
        <w:tab/>
        <w:t>No applets are needed­­­just a calculator to divide.</w:t>
      </w:r>
    </w:p>
    <w:p w14:paraId="0FAEA870" w14:textId="3CB1F8C2" w:rsidR="00160957" w:rsidRPr="0039561C" w:rsidRDefault="00160957">
      <w:pPr>
        <w:spacing w:after="27" w:line="259" w:lineRule="auto"/>
        <w:ind w:left="0" w:firstLine="0"/>
      </w:pPr>
    </w:p>
    <w:p w14:paraId="3A809240" w14:textId="5A16EDE9" w:rsidR="00160957" w:rsidRPr="0039561C" w:rsidRDefault="00160957">
      <w:pPr>
        <w:spacing w:after="61" w:line="259" w:lineRule="auto"/>
        <w:ind w:left="0" w:firstLine="0"/>
      </w:pPr>
    </w:p>
    <w:p w14:paraId="7177789D" w14:textId="12A100A6" w:rsidR="00160957" w:rsidRPr="00062333" w:rsidRDefault="00754EB0" w:rsidP="000E3983">
      <w:pPr>
        <w:pStyle w:val="Heading3"/>
        <w:rPr>
          <w:bCs/>
          <w:iCs/>
        </w:rPr>
      </w:pPr>
      <w:bookmarkStart w:id="75" w:name="_Section_5.2:_Comparing"/>
      <w:bookmarkStart w:id="76" w:name="_Toc48834068"/>
      <w:bookmarkEnd w:id="75"/>
      <w:r w:rsidRPr="000E3983">
        <w:rPr>
          <w:rFonts w:ascii="Arial" w:hAnsi="Arial" w:cs="Arial"/>
          <w:b/>
          <w:bCs/>
          <w:i/>
          <w:iCs/>
        </w:rPr>
        <w:t>Section 5.2: Comparing Two Proportions: Simulation­Based​</w:t>
      </w:r>
      <w:r w:rsidRPr="000E3983">
        <w:rPr>
          <w:rFonts w:ascii="Arial" w:hAnsi="Arial" w:cs="Arial"/>
          <w:b/>
          <w:bCs/>
          <w:i/>
          <w:iCs/>
        </w:rPr>
        <w:tab/>
        <w:t xml:space="preserve"> Approach</w:t>
      </w:r>
      <w:bookmarkEnd w:id="76"/>
    </w:p>
    <w:p w14:paraId="0F5B174C" w14:textId="77777777" w:rsidR="00160957" w:rsidRPr="0039561C" w:rsidRDefault="00754EB0">
      <w:pPr>
        <w:spacing w:after="27" w:line="259" w:lineRule="auto"/>
        <w:ind w:left="0" w:firstLine="0"/>
      </w:pPr>
      <w:r w:rsidRPr="0039561C">
        <w:t xml:space="preserve"> </w:t>
      </w:r>
    </w:p>
    <w:p w14:paraId="3499869E" w14:textId="77777777" w:rsidR="00160957" w:rsidRPr="00062333" w:rsidRDefault="00754EB0" w:rsidP="000E3983">
      <w:pPr>
        <w:pStyle w:val="Heading4"/>
      </w:pPr>
      <w:r w:rsidRPr="000E3983">
        <w:rPr>
          <w:rFonts w:ascii="Arial" w:hAnsi="Arial" w:cs="Arial"/>
        </w:rPr>
        <w:t xml:space="preserve">Overview </w:t>
      </w:r>
    </w:p>
    <w:p w14:paraId="00CE243C" w14:textId="45A28F6F" w:rsidR="00160957" w:rsidRPr="0039561C" w:rsidRDefault="00754EB0">
      <w:pPr>
        <w:ind w:left="-5" w:right="1"/>
      </w:pPr>
      <w:r w:rsidRPr="0039561C">
        <w:t xml:space="preserve">While the first </w:t>
      </w:r>
      <w:r w:rsidR="001C2FBB">
        <w:t>three</w:t>
      </w:r>
      <w:r w:rsidRPr="0039561C">
        <w:t xml:space="preserve"> chapters focused on comparing one proportion to a fixed number, we are now interested in comparing the conditional proportions (success rates) between two groups.</w:t>
      </w:r>
      <w:r w:rsidR="007B5A72">
        <w:t xml:space="preserve"> </w:t>
      </w:r>
      <w:r w:rsidRPr="0039561C">
        <w:t xml:space="preserve">We will continue to use the </w:t>
      </w:r>
      <w:r w:rsidR="001C2FBB">
        <w:t xml:space="preserve">6-step </w:t>
      </w:r>
      <w:r w:rsidRPr="0039561C">
        <w:t xml:space="preserve">statistical investigation method to assess whether the difference between two sample proportions is statistically significant and use the same reasoning process (3S Strategy) that we introduced in Chapter 1 to assess whether the two sample proportions differ enough to conclude that something other than random chance is responsible for the observed difference </w:t>
      </w:r>
      <w:r w:rsidR="00BE49B1">
        <w:t>between the sample proportions</w:t>
      </w:r>
      <w:r w:rsidRPr="0039561C">
        <w:t xml:space="preserve">. However, we develop a new simulation approach to approximate the p­value for the group comparison. This </w:t>
      </w:r>
      <w:r w:rsidRPr="0039561C">
        <w:lastRenderedPageBreak/>
        <w:t xml:space="preserve">approach, sometimes called a </w:t>
      </w:r>
      <w:r w:rsidR="0012281F">
        <w:t>randomization</w:t>
      </w:r>
      <w:r w:rsidRPr="0039561C">
        <w:t xml:space="preserve"> test, is the same approach we will use in most of the remaining chapters of our text to develop null distributions.</w:t>
      </w:r>
      <w:r w:rsidR="007B5A72">
        <w:t xml:space="preserve"> </w:t>
      </w:r>
      <w:r w:rsidRPr="0039561C">
        <w:t xml:space="preserve">The basic idea </w:t>
      </w:r>
      <w:r w:rsidR="00BE49B1">
        <w:t>underlying a randomization test</w:t>
      </w:r>
      <w:r w:rsidRPr="0039561C">
        <w:t xml:space="preserve"> is to shuffle the values of the response variable, compute the simulated difference in proportions, and repeat many times. This shuffling simulates values of the statistic under the assumption of no association</w:t>
      </w:r>
      <w:r w:rsidR="00BE49B1">
        <w:t>.</w:t>
      </w:r>
      <w:r w:rsidRPr="0039561C">
        <w:t xml:space="preserve"> </w:t>
      </w:r>
      <w:r w:rsidR="00BE49B1">
        <w:t>W</w:t>
      </w:r>
      <w:r w:rsidRPr="0039561C">
        <w:t xml:space="preserve">ith randomized experiments, this shuffling is equivalent to re­randomizing the subjects into the two groups, assuming that the subjects’ responses would have been the same regardless of which group they were assigned to. As always, the p­value is calculated as the proportion of repetitions in which the simulated value of the statistic is at least as extreme as the observed value of the statistic. We will again use the 2SD Method to produce confidence intervals, but this time </w:t>
      </w:r>
      <w:r w:rsidR="00BE49B1">
        <w:t>we are</w:t>
      </w:r>
      <w:r w:rsidRPr="0039561C">
        <w:t xml:space="preserve"> estimating the size of the </w:t>
      </w:r>
      <w:r w:rsidRPr="000E3983">
        <w:rPr>
          <w:b/>
        </w:rPr>
        <w:t>difference</w:t>
      </w:r>
      <w:r w:rsidRPr="0039561C">
        <w:t xml:space="preserve"> between the two success probabilities (or population proportions).</w:t>
      </w:r>
      <w:r w:rsidR="007B5A72">
        <w:t xml:space="preserve"> </w:t>
      </w:r>
      <w:r w:rsidRPr="0039561C">
        <w:t>It is important the students see the connection between the confidence interval results and the p­value.</w:t>
      </w:r>
      <w:r w:rsidR="007B5A72">
        <w:t xml:space="preserve"> </w:t>
      </w:r>
      <w:r w:rsidRPr="0039561C">
        <w:t>For example, if the confidence interval contains 0, then the p­value should be relatively large.</w:t>
      </w:r>
    </w:p>
    <w:p w14:paraId="7F50B42F" w14:textId="77777777" w:rsidR="00160957" w:rsidRPr="0039561C" w:rsidRDefault="00754EB0">
      <w:pPr>
        <w:spacing w:after="27" w:line="259" w:lineRule="auto"/>
        <w:ind w:left="0" w:firstLine="0"/>
      </w:pPr>
      <w:r w:rsidRPr="0039561C">
        <w:rPr>
          <w:i/>
        </w:rPr>
        <w:t xml:space="preserve"> </w:t>
      </w:r>
    </w:p>
    <w:p w14:paraId="561D7D97" w14:textId="77777777" w:rsidR="00160957" w:rsidRPr="00062333" w:rsidRDefault="00754EB0" w:rsidP="000E3983">
      <w:pPr>
        <w:pStyle w:val="Heading4"/>
      </w:pPr>
      <w:r w:rsidRPr="000E3983">
        <w:rPr>
          <w:rFonts w:ascii="Arial" w:hAnsi="Arial" w:cs="Arial"/>
        </w:rPr>
        <w:t xml:space="preserve">Student stumbling blocks </w:t>
      </w:r>
    </w:p>
    <w:p w14:paraId="4467DB4D" w14:textId="086578D5" w:rsidR="00160957" w:rsidRPr="0039561C" w:rsidRDefault="00754EB0">
      <w:pPr>
        <w:ind w:left="-5" w:right="1"/>
      </w:pPr>
      <w:r w:rsidRPr="0039561C">
        <w:t>Sometimes students will still want to compare proportions (or probabilities) in the null hypothesis with some fixed value.</w:t>
      </w:r>
      <w:r w:rsidR="007B5A72">
        <w:t xml:space="preserve"> </w:t>
      </w:r>
      <w:r w:rsidRPr="0039561C">
        <w:t>For example, they might say the two population proportions are the same and they are both equal to 0.5</w:t>
      </w:r>
      <w:r w:rsidR="0012281F">
        <w:t>0</w:t>
      </w:r>
      <w:r w:rsidRPr="0039561C">
        <w:t>.</w:t>
      </w:r>
      <w:r w:rsidR="007B5A72">
        <w:t xml:space="preserve"> </w:t>
      </w:r>
      <w:r w:rsidRPr="0039561C">
        <w:t>Make sure you emphasize that we are doing something very different here than was done in the previous chapters and are not doing any comparison to</w:t>
      </w:r>
      <w:r w:rsidR="00BE49B1">
        <w:t xml:space="preserve"> a</w:t>
      </w:r>
      <w:r w:rsidRPr="0039561C">
        <w:t xml:space="preserve"> constant.</w:t>
      </w:r>
    </w:p>
    <w:p w14:paraId="5F5503D2" w14:textId="77777777" w:rsidR="00160957" w:rsidRPr="0039561C" w:rsidRDefault="00754EB0">
      <w:pPr>
        <w:spacing w:after="27" w:line="259" w:lineRule="auto"/>
        <w:ind w:left="0" w:firstLine="0"/>
      </w:pPr>
      <w:r w:rsidRPr="0039561C">
        <w:rPr>
          <w:i/>
        </w:rPr>
        <w:t xml:space="preserve"> </w:t>
      </w:r>
    </w:p>
    <w:p w14:paraId="5B8069E0" w14:textId="77777777" w:rsidR="00160957" w:rsidRPr="00062333" w:rsidRDefault="00754EB0" w:rsidP="000E3983">
      <w:pPr>
        <w:pStyle w:val="Heading4"/>
      </w:pPr>
      <w:r w:rsidRPr="000E3983">
        <w:rPr>
          <w:rFonts w:ascii="Arial" w:hAnsi="Arial" w:cs="Arial"/>
        </w:rPr>
        <w:t xml:space="preserve">Approximate class time </w:t>
      </w:r>
    </w:p>
    <w:p w14:paraId="686AA75D" w14:textId="37D93F3F" w:rsidR="00160957" w:rsidRPr="0039561C" w:rsidRDefault="00754EB0">
      <w:pPr>
        <w:ind w:left="-5" w:right="1"/>
      </w:pPr>
      <w:r w:rsidRPr="0039561C">
        <w:t>There probably won’t be enough time to cover both the example and exploration in a single 50</w:t>
      </w:r>
      <w:r w:rsidR="00F66421" w:rsidRPr="0039561C">
        <w:t xml:space="preserve"> to </w:t>
      </w:r>
      <w:r w:rsidRPr="0039561C">
        <w:t>75</w:t>
      </w:r>
      <w:r w:rsidR="00F66421" w:rsidRPr="0039561C">
        <w:t>-</w:t>
      </w:r>
      <w:r w:rsidRPr="0039561C">
        <w:t>minute class. However, the students should be able to complete the exploration for homework and you can review it in the next class period.</w:t>
      </w:r>
    </w:p>
    <w:p w14:paraId="5EA397B0" w14:textId="77777777" w:rsidR="00160957" w:rsidRPr="0039561C" w:rsidRDefault="00754EB0">
      <w:pPr>
        <w:spacing w:after="27" w:line="259" w:lineRule="auto"/>
        <w:ind w:left="0" w:firstLine="0"/>
      </w:pPr>
      <w:r w:rsidRPr="0039561C">
        <w:rPr>
          <w:i/>
        </w:rPr>
        <w:t xml:space="preserve"> </w:t>
      </w:r>
    </w:p>
    <w:p w14:paraId="44FF3346" w14:textId="77777777" w:rsidR="00160957" w:rsidRPr="00062333" w:rsidRDefault="00754EB0" w:rsidP="000E3983">
      <w:pPr>
        <w:pStyle w:val="Heading4"/>
      </w:pPr>
      <w:r w:rsidRPr="000E3983">
        <w:rPr>
          <w:rFonts w:ascii="Arial" w:hAnsi="Arial" w:cs="Arial"/>
        </w:rPr>
        <w:t xml:space="preserve">Implementation tips and tricks </w:t>
      </w:r>
    </w:p>
    <w:p w14:paraId="0D5ED355" w14:textId="245C32BF" w:rsidR="00160957" w:rsidRPr="0039561C" w:rsidRDefault="00754EB0">
      <w:pPr>
        <w:ind w:left="-5" w:right="1"/>
      </w:pPr>
      <w:r w:rsidRPr="0039561C">
        <w:t xml:space="preserve">This is the first time the students will see </w:t>
      </w:r>
      <w:r w:rsidR="0012281F">
        <w:t>a</w:t>
      </w:r>
      <w:r w:rsidRPr="0039561C">
        <w:t xml:space="preserve"> </w:t>
      </w:r>
      <w:r w:rsidR="0012281F">
        <w:t>simulation-based test used to compare two groups</w:t>
      </w:r>
      <w:r w:rsidRPr="0039561C">
        <w:t>. Take the time to go through the tactile simulation with the cards and show how this relates to what the applet does.</w:t>
      </w:r>
      <w:r w:rsidR="007B5A72">
        <w:t xml:space="preserve"> </w:t>
      </w:r>
      <w:r w:rsidRPr="0039561C">
        <w:t>It might be a good idea to foreshadow this process in the previous section and review it again before starting the next section.</w:t>
      </w:r>
    </w:p>
    <w:p w14:paraId="09DE21A0" w14:textId="77777777" w:rsidR="00160957" w:rsidRPr="0039561C" w:rsidRDefault="00754EB0">
      <w:pPr>
        <w:spacing w:after="27" w:line="259" w:lineRule="auto"/>
        <w:ind w:left="0" w:firstLine="0"/>
      </w:pPr>
      <w:r w:rsidRPr="0039561C">
        <w:t xml:space="preserve"> </w:t>
      </w:r>
    </w:p>
    <w:p w14:paraId="29BC9E04" w14:textId="77777777" w:rsidR="00160957" w:rsidRPr="00062333" w:rsidRDefault="00754EB0" w:rsidP="000E3983">
      <w:pPr>
        <w:pStyle w:val="Heading4"/>
      </w:pPr>
      <w:r w:rsidRPr="000E3983">
        <w:rPr>
          <w:rFonts w:ascii="Arial" w:hAnsi="Arial" w:cs="Arial"/>
        </w:rPr>
        <w:t xml:space="preserve">Technology and materials </w:t>
      </w:r>
    </w:p>
    <w:p w14:paraId="4406BD58" w14:textId="2F7B016C" w:rsidR="00160957" w:rsidRPr="0039561C" w:rsidRDefault="00754EB0">
      <w:pPr>
        <w:numPr>
          <w:ilvl w:val="0"/>
          <w:numId w:val="16"/>
        </w:numPr>
        <w:ind w:right="1" w:hanging="360"/>
      </w:pPr>
      <w:r w:rsidRPr="0039561C">
        <w:t>Two</w:t>
      </w:r>
      <w:r w:rsidR="0012281F">
        <w:t xml:space="preserve"> </w:t>
      </w:r>
      <w:r w:rsidRPr="0039561C">
        <w:t xml:space="preserve">Proportions </w:t>
      </w:r>
      <w:r w:rsidR="0012281F">
        <w:t xml:space="preserve">or Multiple Proportions </w:t>
      </w:r>
      <w:r w:rsidRPr="0039561C">
        <w:t>applet.</w:t>
      </w:r>
      <w:r w:rsidR="007B5A72">
        <w:t xml:space="preserve"> </w:t>
      </w:r>
    </w:p>
    <w:p w14:paraId="519AB428" w14:textId="0013A195" w:rsidR="00160957" w:rsidRPr="0039561C" w:rsidRDefault="00754EB0">
      <w:pPr>
        <w:numPr>
          <w:ilvl w:val="0"/>
          <w:numId w:val="16"/>
        </w:numPr>
        <w:ind w:right="1" w:hanging="360"/>
      </w:pPr>
      <w:r w:rsidRPr="0039561C">
        <w:t xml:space="preserve">You will also need a set </w:t>
      </w:r>
      <w:r w:rsidRPr="0039561C">
        <w:rPr>
          <w:rFonts w:ascii="Calibri" w:eastAsia="Calibri" w:hAnsi="Calibri" w:cs="Calibri"/>
        </w:rPr>
        <w:t>​</w:t>
      </w:r>
      <w:r w:rsidRPr="0039561C">
        <w:t>of 50 cards.</w:t>
      </w:r>
      <w:r w:rsidR="007B5A72">
        <w:t xml:space="preserve"> </w:t>
      </w:r>
      <w:r w:rsidRPr="0039561C">
        <w:t>The exploration will ask them to have 14 blue cards and 36 green cards.</w:t>
      </w:r>
      <w:r w:rsidR="007B5A72">
        <w:t xml:space="preserve"> </w:t>
      </w:r>
      <w:r w:rsidRPr="0039561C">
        <w:t xml:space="preserve">You can use index cards for </w:t>
      </w:r>
      <w:r w:rsidR="000F3791" w:rsidRPr="0039561C">
        <w:t>this,</w:t>
      </w:r>
      <w:r w:rsidRPr="0039561C">
        <w:t xml:space="preserve"> or you can use playing cards by just substituting red and black for blue and green. To make things a bit more concrete, you can also put names on the cards (yawn and no­yawn). This way, students don’t have to related colors to the two different responses.</w:t>
      </w:r>
    </w:p>
    <w:p w14:paraId="36FE3E8B" w14:textId="77777777" w:rsidR="00160957" w:rsidRPr="0039561C" w:rsidRDefault="00754EB0">
      <w:pPr>
        <w:spacing w:after="27" w:line="259" w:lineRule="auto"/>
        <w:ind w:left="0" w:firstLine="0"/>
      </w:pPr>
      <w:r w:rsidRPr="0039561C">
        <w:rPr>
          <w:i/>
        </w:rPr>
        <w:t xml:space="preserve"> </w:t>
      </w:r>
    </w:p>
    <w:p w14:paraId="52B2366F" w14:textId="77777777" w:rsidR="00160957" w:rsidRPr="00062333" w:rsidRDefault="00754EB0" w:rsidP="000E3983">
      <w:pPr>
        <w:pStyle w:val="Heading4"/>
      </w:pPr>
      <w:r w:rsidRPr="000E3983">
        <w:rPr>
          <w:rFonts w:ascii="Arial" w:hAnsi="Arial" w:cs="Arial"/>
        </w:rPr>
        <w:t xml:space="preserve">Other comments </w:t>
      </w:r>
    </w:p>
    <w:p w14:paraId="19DF154C" w14:textId="0C2A7C97" w:rsidR="00160957" w:rsidRPr="0039561C" w:rsidRDefault="00754EB0">
      <w:pPr>
        <w:ind w:left="-5" w:right="1"/>
      </w:pPr>
      <w:r w:rsidRPr="0039561C">
        <w:t>This is a very important section.</w:t>
      </w:r>
      <w:r w:rsidR="007B5A72">
        <w:t xml:space="preserve"> </w:t>
      </w:r>
      <w:r w:rsidRPr="0039561C">
        <w:t>Make sure you provide enough clas</w:t>
      </w:r>
      <w:r w:rsidR="00821B62" w:rsidRPr="0039561C">
        <w:t>s</w:t>
      </w:r>
      <w:r w:rsidR="00F66421" w:rsidRPr="0039561C">
        <w:t xml:space="preserve"> </w:t>
      </w:r>
      <w:r w:rsidR="000F3791" w:rsidRPr="0039561C">
        <w:t>time,</w:t>
      </w:r>
      <w:r w:rsidRPr="0039561C">
        <w:t xml:space="preserve"> so students understand what is going on.</w:t>
      </w:r>
      <w:r w:rsidR="007B5A72">
        <w:t xml:space="preserve"> </w:t>
      </w:r>
      <w:r w:rsidRPr="0039561C">
        <w:t xml:space="preserve">You can think about the </w:t>
      </w:r>
      <w:r w:rsidR="0012281F">
        <w:t>shuffling</w:t>
      </w:r>
      <w:r w:rsidRPr="0039561C">
        <w:t xml:space="preserve"> approach to develop the null </w:t>
      </w:r>
      <w:r w:rsidRPr="0039561C">
        <w:lastRenderedPageBreak/>
        <w:t>distribution in a number of ways (though all are equivalent).</w:t>
      </w:r>
      <w:r w:rsidR="007B5A72">
        <w:t xml:space="preserve"> </w:t>
      </w:r>
      <w:r w:rsidRPr="0039561C">
        <w:t>It can be shown through shuffling and dealing cards and thinking about the results in a two­way table.</w:t>
      </w:r>
      <w:r w:rsidR="007B5A72">
        <w:t xml:space="preserve"> </w:t>
      </w:r>
      <w:r w:rsidRPr="0039561C">
        <w:t>It can also be shown through shuffling the responses in the raw data table.</w:t>
      </w:r>
      <w:r w:rsidR="007B5A72">
        <w:t xml:space="preserve"> </w:t>
      </w:r>
      <w:r w:rsidRPr="0039561C">
        <w:t>It is important to have the students see this process in a number of ways to help in their understanding.</w:t>
      </w:r>
    </w:p>
    <w:p w14:paraId="1E40B757" w14:textId="7F5A83D2" w:rsidR="00160957" w:rsidRPr="0039561C" w:rsidRDefault="007B5A72">
      <w:pPr>
        <w:spacing w:after="0" w:line="259" w:lineRule="auto"/>
        <w:ind w:left="0" w:firstLine="0"/>
      </w:pPr>
      <w:r>
        <w:t xml:space="preserve"> </w:t>
      </w:r>
    </w:p>
    <w:p w14:paraId="33C636F5" w14:textId="54FA6DD2" w:rsidR="00160957" w:rsidRPr="00062333" w:rsidRDefault="00754EB0" w:rsidP="000E3983">
      <w:pPr>
        <w:pStyle w:val="Heading3"/>
        <w:rPr>
          <w:bCs/>
          <w:iCs/>
        </w:rPr>
      </w:pPr>
      <w:bookmarkStart w:id="77" w:name="_Section_5.3:_Comparing"/>
      <w:bookmarkStart w:id="78" w:name="_Toc48834069"/>
      <w:bookmarkEnd w:id="77"/>
      <w:r w:rsidRPr="000E3983">
        <w:rPr>
          <w:rFonts w:ascii="Arial" w:hAnsi="Arial" w:cs="Arial"/>
          <w:b/>
          <w:bCs/>
          <w:i/>
          <w:iCs/>
        </w:rPr>
        <w:t>Section 5.3: Comparing Two Proportions: Theory­Based Approach</w:t>
      </w:r>
      <w:bookmarkEnd w:id="78"/>
    </w:p>
    <w:p w14:paraId="5637313D" w14:textId="224981AA" w:rsidR="00160957" w:rsidRPr="001466C5" w:rsidRDefault="007B5A72" w:rsidP="000E3983">
      <w:r w:rsidRPr="001466C5">
        <w:t xml:space="preserve"> </w:t>
      </w:r>
    </w:p>
    <w:p w14:paraId="1E68E201" w14:textId="77777777" w:rsidR="00160957" w:rsidRPr="00062333" w:rsidRDefault="00754EB0" w:rsidP="000E3983">
      <w:pPr>
        <w:pStyle w:val="Heading4"/>
      </w:pPr>
      <w:r w:rsidRPr="000E3983">
        <w:rPr>
          <w:rFonts w:ascii="Arial" w:hAnsi="Arial" w:cs="Arial"/>
        </w:rPr>
        <w:t xml:space="preserve">Overview </w:t>
      </w:r>
    </w:p>
    <w:p w14:paraId="38B308F8" w14:textId="2653E4EE" w:rsidR="00160957" w:rsidRPr="0039561C" w:rsidRDefault="00754EB0">
      <w:pPr>
        <w:ind w:left="-5" w:right="1"/>
      </w:pPr>
      <w:r w:rsidRPr="0039561C">
        <w:t>Similar to what was done in In Chapter 1, we show that we can often predict the results obtained via simulation using a theory­based approach that uses normal distributions. We also show how theory­based approaches also g</w:t>
      </w:r>
      <w:r w:rsidR="00B060E7">
        <w:t>i</w:t>
      </w:r>
      <w:r w:rsidRPr="0039561C">
        <w:t>ve us much simpler ways to generate confidence intervals for the parameter of interest.</w:t>
      </w:r>
      <w:r w:rsidR="007B5A72">
        <w:t xml:space="preserve"> </w:t>
      </w:r>
      <w:r w:rsidRPr="0039561C">
        <w:t>We try to simplify and be more consistent with the validity conditions for theory­based tests and confidence intervals.</w:t>
      </w:r>
      <w:r w:rsidR="007B5A72">
        <w:t xml:space="preserve"> </w:t>
      </w:r>
      <w:r w:rsidRPr="0039561C">
        <w:t xml:space="preserve">We will say that theory­based techniques should give valid results if there are at least 10 successes and 10 failures </w:t>
      </w:r>
      <w:r w:rsidR="00B060E7">
        <w:t>within</w:t>
      </w:r>
      <w:r w:rsidRPr="0039561C">
        <w:t xml:space="preserve"> each category of the </w:t>
      </w:r>
      <w:r w:rsidR="00B060E7">
        <w:t>explanatory variable</w:t>
      </w:r>
      <w:r w:rsidRPr="0039561C">
        <w:t>.</w:t>
      </w:r>
      <w:r w:rsidR="007B5A72">
        <w:t xml:space="preserve"> </w:t>
      </w:r>
      <w:r w:rsidRPr="0039561C">
        <w:t>It is important to emphasize that no matter what specific conditions you use, a larger sample size is better.</w:t>
      </w:r>
    </w:p>
    <w:p w14:paraId="476BEC4F" w14:textId="77777777" w:rsidR="00160957" w:rsidRPr="0039561C" w:rsidRDefault="00754EB0">
      <w:pPr>
        <w:spacing w:after="27" w:line="259" w:lineRule="auto"/>
        <w:ind w:left="0" w:firstLine="0"/>
      </w:pPr>
      <w:r w:rsidRPr="0039561C">
        <w:rPr>
          <w:i/>
        </w:rPr>
        <w:t xml:space="preserve"> </w:t>
      </w:r>
    </w:p>
    <w:p w14:paraId="125560DA" w14:textId="77777777" w:rsidR="00160957" w:rsidRPr="00062333" w:rsidRDefault="00754EB0" w:rsidP="000E3983">
      <w:pPr>
        <w:pStyle w:val="Heading4"/>
      </w:pPr>
      <w:r w:rsidRPr="000E3983">
        <w:rPr>
          <w:rFonts w:ascii="Arial" w:hAnsi="Arial" w:cs="Arial"/>
        </w:rPr>
        <w:t xml:space="preserve">Student stumbling blocks </w:t>
      </w:r>
    </w:p>
    <w:p w14:paraId="70714FFA" w14:textId="7B824557" w:rsidR="00160957" w:rsidRPr="0039561C" w:rsidRDefault="00754EB0">
      <w:pPr>
        <w:ind w:left="-5" w:right="1"/>
      </w:pPr>
      <w:r w:rsidRPr="0039561C">
        <w:t>If students understood the theory­based techniques from Chapter 1, they shouldn’t have any trouble with this section. One difficult concept for students (as well as instructors) is that of a parameter for the difference in proportions that comes from an experiment. Exactly what t</w:t>
      </w:r>
      <w:r w:rsidR="00F66421" w:rsidRPr="0039561C">
        <w:t xml:space="preserve">his type of parameter </w:t>
      </w:r>
      <w:r w:rsidRPr="0039561C">
        <w:t xml:space="preserve">is describing is certainly not concrete. Realize this </w:t>
      </w:r>
      <w:r w:rsidR="00F66421" w:rsidRPr="0039561C">
        <w:t>in both</w:t>
      </w:r>
      <w:r w:rsidRPr="0039561C">
        <w:t xml:space="preserve"> your </w:t>
      </w:r>
      <w:r w:rsidR="00F66421" w:rsidRPr="0039561C">
        <w:t xml:space="preserve">explanations </w:t>
      </w:r>
      <w:r w:rsidRPr="0039561C">
        <w:t>and your students</w:t>
      </w:r>
      <w:r w:rsidR="00F66421" w:rsidRPr="0039561C">
        <w:t>’</w:t>
      </w:r>
      <w:r w:rsidRPr="0039561C">
        <w:t xml:space="preserve"> explanations of these</w:t>
      </w:r>
      <w:r w:rsidR="00F66421" w:rsidRPr="0039561C">
        <w:t xml:space="preserve"> types of parameters</w:t>
      </w:r>
      <w:r w:rsidRPr="0039561C">
        <w:t>.</w:t>
      </w:r>
    </w:p>
    <w:p w14:paraId="46162048" w14:textId="77777777" w:rsidR="00160957" w:rsidRPr="0039561C" w:rsidRDefault="00754EB0">
      <w:pPr>
        <w:spacing w:after="27" w:line="259" w:lineRule="auto"/>
        <w:ind w:left="0" w:firstLine="0"/>
      </w:pPr>
      <w:r w:rsidRPr="0039561C">
        <w:rPr>
          <w:i/>
        </w:rPr>
        <w:t xml:space="preserve"> </w:t>
      </w:r>
    </w:p>
    <w:p w14:paraId="59E14ABD" w14:textId="77777777" w:rsidR="00160957" w:rsidRPr="00062333" w:rsidRDefault="00754EB0" w:rsidP="000E3983">
      <w:pPr>
        <w:pStyle w:val="Heading4"/>
      </w:pPr>
      <w:r w:rsidRPr="000E3983">
        <w:rPr>
          <w:rFonts w:ascii="Arial" w:hAnsi="Arial" w:cs="Arial"/>
        </w:rPr>
        <w:t xml:space="preserve">Approximate class time </w:t>
      </w:r>
    </w:p>
    <w:p w14:paraId="32FD13AC" w14:textId="4FAB145D" w:rsidR="00160957" w:rsidRPr="0039561C" w:rsidRDefault="00754EB0">
      <w:pPr>
        <w:ind w:left="-5" w:right="1"/>
      </w:pPr>
      <w:r w:rsidRPr="0039561C">
        <w:t>This section can be completed in a single 50</w:t>
      </w:r>
      <w:r w:rsidR="00866F14" w:rsidRPr="0039561C">
        <w:t xml:space="preserve"> to </w:t>
      </w:r>
      <w:r w:rsidRPr="0039561C">
        <w:t>75</w:t>
      </w:r>
      <w:r w:rsidR="00866F14" w:rsidRPr="0039561C">
        <w:t>-</w:t>
      </w:r>
      <w:r w:rsidRPr="0039561C">
        <w:t>minute class period, with both the example and exploration possible in longer (~75­80 minute) periods, and potentially only one or the other in a 50</w:t>
      </w:r>
      <w:r w:rsidR="00F66421" w:rsidRPr="0039561C">
        <w:t>-</w:t>
      </w:r>
      <w:r w:rsidRPr="0039561C">
        <w:t>minute period.</w:t>
      </w:r>
    </w:p>
    <w:p w14:paraId="31E86D40" w14:textId="77777777" w:rsidR="00160957" w:rsidRPr="0039561C" w:rsidRDefault="00754EB0">
      <w:pPr>
        <w:spacing w:after="27" w:line="259" w:lineRule="auto"/>
        <w:ind w:left="0" w:firstLine="0"/>
      </w:pPr>
      <w:r w:rsidRPr="0039561C">
        <w:rPr>
          <w:i/>
        </w:rPr>
        <w:t xml:space="preserve"> </w:t>
      </w:r>
    </w:p>
    <w:p w14:paraId="3CB3F9D5" w14:textId="77777777" w:rsidR="00160957" w:rsidRPr="00062333" w:rsidRDefault="00754EB0" w:rsidP="000E3983">
      <w:pPr>
        <w:pStyle w:val="Heading4"/>
      </w:pPr>
      <w:r w:rsidRPr="000E3983">
        <w:rPr>
          <w:rFonts w:ascii="Arial" w:hAnsi="Arial" w:cs="Arial"/>
        </w:rPr>
        <w:t xml:space="preserve">Implementation tips and tricks </w:t>
      </w:r>
    </w:p>
    <w:p w14:paraId="5F842217" w14:textId="71391411" w:rsidR="00160957" w:rsidRPr="0039561C" w:rsidRDefault="00754EB0">
      <w:pPr>
        <w:ind w:left="-5" w:right="1"/>
      </w:pPr>
      <w:r w:rsidRPr="0039561C">
        <w:t xml:space="preserve">How much you want to cover formulas for the test statistic and confidence interval is up to you. You can take a minimalist approach and not even discuss them. You may want to do a bit more and just have your students understand the basic structure of these </w:t>
      </w:r>
      <w:r w:rsidR="00B060E7">
        <w:t>formulas</w:t>
      </w:r>
      <w:r w:rsidRPr="0039561C">
        <w:t>, but not necessarily the details. You could also have your students do calculations with them as well.</w:t>
      </w:r>
    </w:p>
    <w:p w14:paraId="6B1CB1A8" w14:textId="77777777" w:rsidR="00160957" w:rsidRPr="0039561C" w:rsidRDefault="00754EB0">
      <w:pPr>
        <w:spacing w:after="27" w:line="259" w:lineRule="auto"/>
        <w:ind w:left="0" w:firstLine="0"/>
      </w:pPr>
      <w:r w:rsidRPr="0039561C">
        <w:t xml:space="preserve"> </w:t>
      </w:r>
    </w:p>
    <w:p w14:paraId="46D86A0D" w14:textId="77777777" w:rsidR="00160957" w:rsidRPr="00062333" w:rsidRDefault="00754EB0" w:rsidP="000E3983">
      <w:pPr>
        <w:pStyle w:val="Heading4"/>
      </w:pPr>
      <w:r w:rsidRPr="000E3983">
        <w:rPr>
          <w:rFonts w:ascii="Arial" w:hAnsi="Arial" w:cs="Arial"/>
        </w:rPr>
        <w:t xml:space="preserve">Technology and materials </w:t>
      </w:r>
    </w:p>
    <w:p w14:paraId="77693D7A" w14:textId="4E6EC1F7" w:rsidR="00160957" w:rsidRPr="0039561C" w:rsidRDefault="00754EB0">
      <w:pPr>
        <w:numPr>
          <w:ilvl w:val="0"/>
          <w:numId w:val="17"/>
        </w:numPr>
        <w:ind w:right="1" w:hanging="360"/>
      </w:pPr>
      <w:r w:rsidRPr="0039561C">
        <w:t>The Two</w:t>
      </w:r>
      <w:r w:rsidR="0012281F">
        <w:t xml:space="preserve"> </w:t>
      </w:r>
      <w:r w:rsidRPr="0039561C">
        <w:t>Proportions</w:t>
      </w:r>
      <w:r w:rsidR="0012281F">
        <w:t xml:space="preserve"> or Multiple Proportions</w:t>
      </w:r>
      <w:r w:rsidRPr="0039561C">
        <w:t xml:space="preserve"> applet </w:t>
      </w:r>
    </w:p>
    <w:p w14:paraId="1B685979" w14:textId="35C3B9AD" w:rsidR="00160957" w:rsidRPr="0039561C" w:rsidRDefault="00754EB0">
      <w:pPr>
        <w:numPr>
          <w:ilvl w:val="0"/>
          <w:numId w:val="17"/>
        </w:numPr>
        <w:ind w:right="1" w:hanging="360"/>
      </w:pPr>
      <w:r w:rsidRPr="0039561C">
        <w:t>The Theory­Based Inference applet</w:t>
      </w:r>
    </w:p>
    <w:p w14:paraId="74C9D9D8" w14:textId="7332F2B0" w:rsidR="00363F06" w:rsidRPr="0039561C" w:rsidRDefault="00363F06" w:rsidP="004528B1">
      <w:pPr>
        <w:ind w:left="0" w:right="1" w:firstLine="0"/>
      </w:pPr>
    </w:p>
    <w:p w14:paraId="3D2431D4" w14:textId="72342CD6" w:rsidR="0012281F" w:rsidRPr="00E56698" w:rsidRDefault="0012281F" w:rsidP="00E56698">
      <w:pPr>
        <w:spacing w:after="0" w:line="259" w:lineRule="auto"/>
        <w:ind w:left="0" w:firstLine="0"/>
      </w:pPr>
      <w:bookmarkStart w:id="79" w:name="_Section_5.4:_Confidence"/>
      <w:bookmarkStart w:id="80" w:name="_Chapter_6:_Comparing"/>
      <w:bookmarkEnd w:id="79"/>
      <w:bookmarkEnd w:id="80"/>
    </w:p>
    <w:p w14:paraId="40F07A0E" w14:textId="107997B9" w:rsidR="00160957" w:rsidRPr="0039561C" w:rsidRDefault="0012281F">
      <w:pPr>
        <w:pStyle w:val="Heading2"/>
      </w:pPr>
      <w:r>
        <w:rPr>
          <w:vertAlign w:val="superscript"/>
        </w:rPr>
        <w:br w:type="page"/>
      </w:r>
      <w:bookmarkStart w:id="81" w:name="_Toc48834070"/>
      <w:r w:rsidR="00754EB0" w:rsidRPr="0039561C">
        <w:lastRenderedPageBreak/>
        <w:t>Chapter 6: Comparing Two Means</w:t>
      </w:r>
      <w:bookmarkEnd w:id="81"/>
    </w:p>
    <w:p w14:paraId="64874B54" w14:textId="77777777" w:rsidR="00160957" w:rsidRPr="0039561C" w:rsidRDefault="00754EB0">
      <w:pPr>
        <w:spacing w:after="27" w:line="259" w:lineRule="auto"/>
        <w:ind w:left="0" w:firstLine="0"/>
      </w:pPr>
      <w:r w:rsidRPr="0039561C">
        <w:t xml:space="preserve"> </w:t>
      </w:r>
    </w:p>
    <w:p w14:paraId="3561CEC0" w14:textId="77777777" w:rsidR="00160957" w:rsidRPr="000E3983" w:rsidRDefault="00754EB0" w:rsidP="000E3983">
      <w:pPr>
        <w:pStyle w:val="Heading3"/>
        <w:rPr>
          <w:b/>
          <w:bCs/>
          <w:i/>
          <w:iCs/>
        </w:rPr>
      </w:pPr>
      <w:bookmarkStart w:id="82" w:name="_Toc48834071"/>
      <w:r w:rsidRPr="000E3983">
        <w:rPr>
          <w:rFonts w:ascii="Arial" w:hAnsi="Arial" w:cs="Arial"/>
          <w:b/>
          <w:bCs/>
          <w:i/>
          <w:iCs/>
        </w:rPr>
        <w:t>Chapter Overview</w:t>
      </w:r>
      <w:bookmarkEnd w:id="82"/>
      <w:r w:rsidRPr="000E3983">
        <w:rPr>
          <w:rFonts w:ascii="Arial" w:hAnsi="Arial" w:cs="Arial"/>
          <w:b/>
          <w:bCs/>
          <w:i/>
          <w:iCs/>
        </w:rPr>
        <w:t xml:space="preserve"> </w:t>
      </w:r>
    </w:p>
    <w:p w14:paraId="0445718C" w14:textId="23BE5792" w:rsidR="00160957" w:rsidRPr="0039561C" w:rsidRDefault="00754EB0">
      <w:pPr>
        <w:ind w:left="-5" w:right="1"/>
      </w:pPr>
      <w:r w:rsidRPr="0039561C">
        <w:t xml:space="preserve">This chapter mirrors Chapter 5, focusing on comparing two groups, with the difference being that the response variable is </w:t>
      </w:r>
      <w:r w:rsidRPr="0039561C">
        <w:rPr>
          <w:rFonts w:ascii="Calibri" w:eastAsia="Calibri" w:hAnsi="Calibri" w:cs="Calibri"/>
        </w:rPr>
        <w:t>​</w:t>
      </w:r>
      <w:r w:rsidRPr="0039561C">
        <w:rPr>
          <w:i/>
        </w:rPr>
        <w:t xml:space="preserve">quantitative </w:t>
      </w:r>
      <w:r w:rsidRPr="0039561C">
        <w:rPr>
          <w:rFonts w:ascii="Calibri" w:eastAsia="Calibri" w:hAnsi="Calibri" w:cs="Calibri"/>
          <w:sz w:val="23"/>
        </w:rPr>
        <w:t>​</w:t>
      </w:r>
      <w:r w:rsidRPr="0039561C">
        <w:t>rather than categorical.</w:t>
      </w:r>
      <w:r w:rsidR="007B5A72">
        <w:t xml:space="preserve"> </w:t>
      </w:r>
      <w:r w:rsidRPr="0039561C">
        <w:t>We recommend highlighting to students, early and often, that the big new idea here is having a quantitative response variable and that otherwise, the same kinds of analyses and reasoning processes apply.</w:t>
      </w:r>
    </w:p>
    <w:p w14:paraId="7721BA82" w14:textId="77777777" w:rsidR="00160957" w:rsidRPr="0039561C" w:rsidRDefault="00754EB0">
      <w:pPr>
        <w:spacing w:after="27" w:line="259" w:lineRule="auto"/>
        <w:ind w:left="0" w:firstLine="0"/>
      </w:pPr>
      <w:r w:rsidRPr="0039561C">
        <w:t xml:space="preserve"> </w:t>
      </w:r>
    </w:p>
    <w:p w14:paraId="63FD0556" w14:textId="77777777" w:rsidR="00160957" w:rsidRPr="0039561C" w:rsidRDefault="00754EB0">
      <w:pPr>
        <w:spacing w:after="29" w:line="259" w:lineRule="auto"/>
        <w:ind w:left="-5"/>
      </w:pPr>
      <w:r w:rsidRPr="0039561C">
        <w:rPr>
          <w:b/>
        </w:rPr>
        <w:t xml:space="preserve">Main Goals: </w:t>
      </w:r>
    </w:p>
    <w:p w14:paraId="7CC294AC" w14:textId="77777777" w:rsidR="00160957" w:rsidRPr="0039561C" w:rsidRDefault="00754EB0">
      <w:pPr>
        <w:numPr>
          <w:ilvl w:val="0"/>
          <w:numId w:val="18"/>
        </w:numPr>
        <w:ind w:right="1" w:hanging="360"/>
      </w:pPr>
      <w:r w:rsidRPr="0039561C">
        <w:t xml:space="preserve">Perform exploratory analyses (using graphs and statistics, including five­number summary) for comparing two groups with a quantitative response variable </w:t>
      </w:r>
    </w:p>
    <w:p w14:paraId="4FCE81EB" w14:textId="77777777" w:rsidR="00160957" w:rsidRPr="0039561C" w:rsidRDefault="00754EB0">
      <w:pPr>
        <w:numPr>
          <w:ilvl w:val="0"/>
          <w:numId w:val="18"/>
        </w:numPr>
        <w:ind w:right="1" w:hanging="360"/>
      </w:pPr>
      <w:r w:rsidRPr="0039561C">
        <w:t xml:space="preserve">Simulate randomization test for comparing two groups, using difference in means and difference in medians as relevant statistics/parameters of interest </w:t>
      </w:r>
    </w:p>
    <w:p w14:paraId="405B02E4" w14:textId="4E68132C" w:rsidR="00160957" w:rsidRPr="0039561C" w:rsidRDefault="00754EB0">
      <w:pPr>
        <w:numPr>
          <w:ilvl w:val="0"/>
          <w:numId w:val="18"/>
        </w:numPr>
        <w:ind w:right="1" w:hanging="360"/>
      </w:pPr>
      <w:r w:rsidRPr="0039561C">
        <w:t xml:space="preserve">Estimate difference between two means with </w:t>
      </w:r>
      <w:r w:rsidR="0023679A">
        <w:t xml:space="preserve">a </w:t>
      </w:r>
      <w:r w:rsidRPr="0039561C">
        <w:t xml:space="preserve">confidence interval </w:t>
      </w:r>
    </w:p>
    <w:p w14:paraId="7E8ABB97" w14:textId="09B44DF6" w:rsidR="00160957" w:rsidRPr="0039561C" w:rsidRDefault="00754EB0">
      <w:pPr>
        <w:numPr>
          <w:ilvl w:val="0"/>
          <w:numId w:val="18"/>
        </w:numPr>
        <w:ind w:right="1" w:hanging="360"/>
      </w:pPr>
      <w:r w:rsidRPr="0039561C">
        <w:t xml:space="preserve">Recognize </w:t>
      </w:r>
      <w:r w:rsidR="0023679A">
        <w:t xml:space="preserve">the </w:t>
      </w:r>
      <w:r w:rsidRPr="0039561C">
        <w:t xml:space="preserve">role played by within­group variability, in addition to sample sizes and difference in means/medians, in both significance test and confidence intervals </w:t>
      </w:r>
    </w:p>
    <w:p w14:paraId="2B4B9D19" w14:textId="58323AD4" w:rsidR="00160957" w:rsidRPr="0039561C" w:rsidRDefault="00754EB0" w:rsidP="001343F5">
      <w:pPr>
        <w:numPr>
          <w:ilvl w:val="0"/>
          <w:numId w:val="18"/>
        </w:numPr>
        <w:spacing w:line="360" w:lineRule="auto"/>
        <w:ind w:right="1" w:hanging="360"/>
      </w:pPr>
      <w:r w:rsidRPr="0039561C">
        <w:t xml:space="preserve">Apply two­sample </w:t>
      </w:r>
      <w:r w:rsidRPr="0039561C">
        <w:rPr>
          <w:rFonts w:ascii="Calibri" w:eastAsia="Calibri" w:hAnsi="Calibri" w:cs="Calibri"/>
        </w:rPr>
        <w:t>​</w:t>
      </w:r>
      <w:r w:rsidRPr="0039561C">
        <w:rPr>
          <w:i/>
        </w:rPr>
        <w:t>t</w:t>
      </w:r>
      <w:r w:rsidRPr="0039561C">
        <w:rPr>
          <w:rFonts w:ascii="Calibri" w:eastAsia="Calibri" w:hAnsi="Calibri" w:cs="Calibri"/>
          <w:sz w:val="23"/>
        </w:rPr>
        <w:t>​</w:t>
      </w:r>
      <w:r w:rsidRPr="0039561C">
        <w:t xml:space="preserve">­test and two­sample </w:t>
      </w:r>
      <w:r w:rsidRPr="0039561C">
        <w:rPr>
          <w:rFonts w:ascii="Calibri" w:eastAsia="Calibri" w:hAnsi="Calibri" w:cs="Calibri"/>
        </w:rPr>
        <w:t>​</w:t>
      </w:r>
      <w:r w:rsidRPr="0039561C">
        <w:rPr>
          <w:i/>
        </w:rPr>
        <w:t>t</w:t>
      </w:r>
      <w:r w:rsidRPr="0039561C">
        <w:rPr>
          <w:rFonts w:ascii="Calibri" w:eastAsia="Calibri" w:hAnsi="Calibri" w:cs="Calibri"/>
          <w:sz w:val="23"/>
        </w:rPr>
        <w:t>​</w:t>
      </w:r>
      <w:r w:rsidRPr="0039561C">
        <w:t>­interval, when appropriate, for conducting</w:t>
      </w:r>
      <w:r w:rsidR="001343F5">
        <w:t xml:space="preserve"> </w:t>
      </w:r>
      <w:r w:rsidRPr="0039561C">
        <w:t>significance test and confidence intervals</w:t>
      </w:r>
    </w:p>
    <w:p w14:paraId="0ED68AB2" w14:textId="3EF6CE9F" w:rsidR="00160957" w:rsidRPr="0039561C" w:rsidRDefault="00160957">
      <w:pPr>
        <w:spacing w:after="27" w:line="259" w:lineRule="auto"/>
        <w:ind w:left="0" w:firstLine="0"/>
      </w:pPr>
    </w:p>
    <w:p w14:paraId="5793947F" w14:textId="1D6191EA" w:rsidR="00160957" w:rsidRPr="0039561C" w:rsidRDefault="00160957">
      <w:pPr>
        <w:spacing w:after="47" w:line="259" w:lineRule="auto"/>
        <w:ind w:left="0" w:firstLine="0"/>
      </w:pPr>
    </w:p>
    <w:p w14:paraId="53B4B110" w14:textId="432783EB" w:rsidR="00160957" w:rsidRPr="00062333" w:rsidRDefault="00754EB0" w:rsidP="000E3983">
      <w:pPr>
        <w:pStyle w:val="Heading3"/>
        <w:rPr>
          <w:bCs/>
          <w:iCs/>
        </w:rPr>
      </w:pPr>
      <w:bookmarkStart w:id="83" w:name="_Section_6.1:_Comparing"/>
      <w:bookmarkStart w:id="84" w:name="_Toc48834072"/>
      <w:bookmarkEnd w:id="83"/>
      <w:r w:rsidRPr="000E3983">
        <w:rPr>
          <w:rFonts w:ascii="Arial" w:hAnsi="Arial" w:cs="Arial"/>
          <w:b/>
          <w:bCs/>
          <w:i/>
          <w:iCs/>
        </w:rPr>
        <w:t>Section 6.1: Comparing Two Groups: Quantitative Response</w:t>
      </w:r>
      <w:bookmarkEnd w:id="84"/>
    </w:p>
    <w:p w14:paraId="55F9A65A" w14:textId="77777777" w:rsidR="00160957" w:rsidRPr="0039561C" w:rsidRDefault="00754EB0">
      <w:pPr>
        <w:spacing w:after="27" w:line="259" w:lineRule="auto"/>
        <w:ind w:left="0" w:firstLine="0"/>
      </w:pPr>
      <w:r w:rsidRPr="0039561C">
        <w:rPr>
          <w:i/>
        </w:rPr>
        <w:t xml:space="preserve"> </w:t>
      </w:r>
    </w:p>
    <w:p w14:paraId="656FA7FB" w14:textId="77777777" w:rsidR="00160957" w:rsidRPr="00062333" w:rsidRDefault="00754EB0" w:rsidP="000E3983">
      <w:pPr>
        <w:pStyle w:val="Heading4"/>
      </w:pPr>
      <w:r w:rsidRPr="000E3983">
        <w:rPr>
          <w:rFonts w:ascii="Arial" w:hAnsi="Arial" w:cs="Arial"/>
        </w:rPr>
        <w:t xml:space="preserve">Overview </w:t>
      </w:r>
    </w:p>
    <w:p w14:paraId="078C277F" w14:textId="5DFC93E7" w:rsidR="00160957" w:rsidRPr="0039561C" w:rsidRDefault="00754EB0">
      <w:pPr>
        <w:ind w:left="-5" w:right="1"/>
      </w:pPr>
      <w:r w:rsidRPr="0039561C">
        <w:t>In this section we present exploratory (descriptive) analyses of two independent groups on a quantitative response variable. The ideas of comparing shape, center, and variability can be re­emphasized.</w:t>
      </w:r>
      <w:r w:rsidR="007B5A72">
        <w:t xml:space="preserve"> </w:t>
      </w:r>
      <w:r w:rsidRPr="0039561C">
        <w:t>The five­number summary is introduced for the first time, along with the use of inter­quartile range (IQR) as an alternative to standard deviation for measuring variability and boxplots as an additional way to display data.</w:t>
      </w:r>
    </w:p>
    <w:p w14:paraId="26D3E86A" w14:textId="77777777" w:rsidR="00160957" w:rsidRPr="0039561C" w:rsidRDefault="00754EB0">
      <w:pPr>
        <w:spacing w:after="27" w:line="259" w:lineRule="auto"/>
        <w:ind w:left="0" w:firstLine="0"/>
      </w:pPr>
      <w:r w:rsidRPr="0039561C">
        <w:t xml:space="preserve"> </w:t>
      </w:r>
    </w:p>
    <w:p w14:paraId="2A87E39B" w14:textId="77777777" w:rsidR="00160957" w:rsidRPr="00062333" w:rsidRDefault="00754EB0" w:rsidP="000E3983">
      <w:pPr>
        <w:pStyle w:val="Heading4"/>
      </w:pPr>
      <w:r w:rsidRPr="000E3983">
        <w:rPr>
          <w:rFonts w:ascii="Arial" w:hAnsi="Arial" w:cs="Arial"/>
        </w:rPr>
        <w:t xml:space="preserve">Student stumbling blocks </w:t>
      </w:r>
    </w:p>
    <w:p w14:paraId="3A337485" w14:textId="3DC2F456" w:rsidR="00160957" w:rsidRPr="0039561C" w:rsidRDefault="00754EB0">
      <w:pPr>
        <w:ind w:left="-5" w:right="1"/>
      </w:pPr>
      <w:r w:rsidRPr="0039561C">
        <w:t>Be sure to remind students about looking for shape, center, variability, and unusual observations when describing the distribution of a quantitative variable.</w:t>
      </w:r>
      <w:r w:rsidR="007B5A72">
        <w:t xml:space="preserve"> </w:t>
      </w:r>
      <w:r w:rsidRPr="0039561C">
        <w:t>Many students need practice and feedback with using comparative language when describing what they see, as opposed to simply providing a laundry list of features in each group separately.</w:t>
      </w:r>
      <w:r w:rsidR="007B5A72">
        <w:t xml:space="preserve"> </w:t>
      </w:r>
      <w:r w:rsidRPr="0039561C">
        <w:t>Also encourage students (as always) to relate their comments to the context.</w:t>
      </w:r>
      <w:r w:rsidR="007B5A72">
        <w:t xml:space="preserve"> </w:t>
      </w:r>
      <w:r w:rsidRPr="0039561C">
        <w:t>You might also caution students to always be on the lookout for unusual features that do not fall neatly into the “shape, center, variability” labels.</w:t>
      </w:r>
    </w:p>
    <w:p w14:paraId="6309E988" w14:textId="77777777" w:rsidR="00160957" w:rsidRPr="0039561C" w:rsidRDefault="00754EB0">
      <w:pPr>
        <w:spacing w:after="27" w:line="259" w:lineRule="auto"/>
        <w:ind w:left="0" w:firstLine="0"/>
      </w:pPr>
      <w:r w:rsidRPr="0039561C">
        <w:t xml:space="preserve"> </w:t>
      </w:r>
    </w:p>
    <w:p w14:paraId="0E50F0BC" w14:textId="77777777" w:rsidR="00160957" w:rsidRPr="00062333" w:rsidRDefault="00754EB0" w:rsidP="000E3983">
      <w:pPr>
        <w:pStyle w:val="Heading4"/>
      </w:pPr>
      <w:r w:rsidRPr="000E3983">
        <w:rPr>
          <w:rFonts w:ascii="Arial" w:hAnsi="Arial" w:cs="Arial"/>
        </w:rPr>
        <w:t xml:space="preserve">Approximate class time </w:t>
      </w:r>
    </w:p>
    <w:p w14:paraId="5230061B" w14:textId="7B2464E6" w:rsidR="00160957" w:rsidRPr="0039561C" w:rsidRDefault="00754EB0">
      <w:pPr>
        <w:ind w:left="-5" w:right="1"/>
      </w:pPr>
      <w:r w:rsidRPr="0039561C">
        <w:t>This section can be completed in one 50</w:t>
      </w:r>
      <w:r w:rsidR="007E12AE" w:rsidRPr="0039561C">
        <w:t xml:space="preserve"> to </w:t>
      </w:r>
      <w:r w:rsidRPr="0039561C">
        <w:t>75</w:t>
      </w:r>
      <w:r w:rsidR="007E12AE" w:rsidRPr="0039561C">
        <w:t>-</w:t>
      </w:r>
      <w:r w:rsidRPr="0039561C">
        <w:t>minute class meeting</w:t>
      </w:r>
      <w:r w:rsidR="007E12AE" w:rsidRPr="0039561C">
        <w:t xml:space="preserve">, </w:t>
      </w:r>
      <w:r w:rsidRPr="0039561C">
        <w:t>perhaps less if you are looking to save time.</w:t>
      </w:r>
    </w:p>
    <w:p w14:paraId="1767214A" w14:textId="77777777" w:rsidR="00160957" w:rsidRPr="0039561C" w:rsidRDefault="00754EB0">
      <w:pPr>
        <w:spacing w:after="27" w:line="259" w:lineRule="auto"/>
        <w:ind w:left="0" w:firstLine="0"/>
      </w:pPr>
      <w:r w:rsidRPr="0039561C">
        <w:t xml:space="preserve"> </w:t>
      </w:r>
    </w:p>
    <w:p w14:paraId="6A74C170" w14:textId="77777777" w:rsidR="00160957" w:rsidRPr="00062333" w:rsidRDefault="00754EB0" w:rsidP="000E3983">
      <w:pPr>
        <w:pStyle w:val="Heading4"/>
      </w:pPr>
      <w:r w:rsidRPr="000E3983">
        <w:rPr>
          <w:rFonts w:ascii="Arial" w:hAnsi="Arial" w:cs="Arial"/>
        </w:rPr>
        <w:lastRenderedPageBreak/>
        <w:t xml:space="preserve">Implementation tips and tricks </w:t>
      </w:r>
    </w:p>
    <w:p w14:paraId="1C2DD050" w14:textId="72A42CAB" w:rsidR="00160957" w:rsidRPr="0039561C" w:rsidRDefault="00243514">
      <w:pPr>
        <w:ind w:left="-5" w:right="1"/>
      </w:pPr>
      <w:r>
        <w:t>When determining if something is an outlier with the 1.5IQR rule, visually show your students this with a boxplot on the board. Use your hands to measure the length of the box, approximate 1.</w:t>
      </w:r>
      <w:r w:rsidR="00BE0A7F">
        <w:t>5 times this distance with your hands, then shift your hands so your left hand is moved up to the upper quartile. Any data beyond your right hand is an outlier. You can so a similar demonstration for the lower side.</w:t>
      </w:r>
    </w:p>
    <w:p w14:paraId="249D52BF" w14:textId="77777777" w:rsidR="00160957" w:rsidRPr="0039561C" w:rsidRDefault="00754EB0">
      <w:pPr>
        <w:spacing w:after="27" w:line="259" w:lineRule="auto"/>
        <w:ind w:left="0" w:firstLine="0"/>
      </w:pPr>
      <w:r w:rsidRPr="0039561C">
        <w:t xml:space="preserve"> </w:t>
      </w:r>
    </w:p>
    <w:p w14:paraId="427C4061" w14:textId="77777777" w:rsidR="00160957" w:rsidRPr="00062333" w:rsidRDefault="00754EB0" w:rsidP="000E3983">
      <w:pPr>
        <w:pStyle w:val="Heading4"/>
      </w:pPr>
      <w:r w:rsidRPr="000E3983">
        <w:rPr>
          <w:rFonts w:ascii="Arial" w:hAnsi="Arial" w:cs="Arial"/>
        </w:rPr>
        <w:t xml:space="preserve">Technology and materials </w:t>
      </w:r>
    </w:p>
    <w:p w14:paraId="33BE9EA8" w14:textId="3E3FCDB5" w:rsidR="00160957" w:rsidRPr="0039561C" w:rsidRDefault="00754EB0">
      <w:pPr>
        <w:ind w:left="720" w:right="1" w:hanging="360"/>
      </w:pPr>
      <w:r w:rsidRPr="0039561C">
        <w:t>●</w:t>
      </w:r>
      <w:r w:rsidRPr="0039561C">
        <w:tab/>
      </w:r>
      <w:r w:rsidR="00243514">
        <w:t>No applets are needed for the exploration. You can use the Descriptive Statistics applet to investigate the data in the example and in the exercises.</w:t>
      </w:r>
    </w:p>
    <w:p w14:paraId="32D96F92" w14:textId="30C35FDD" w:rsidR="00160957" w:rsidRPr="0039561C" w:rsidRDefault="00160957">
      <w:pPr>
        <w:spacing w:after="27" w:line="259" w:lineRule="auto"/>
        <w:ind w:left="0" w:firstLine="0"/>
      </w:pPr>
    </w:p>
    <w:p w14:paraId="0EE9B667" w14:textId="51E7551D" w:rsidR="00687653" w:rsidRPr="00E56698" w:rsidRDefault="00687653" w:rsidP="00E56698">
      <w:pPr>
        <w:spacing w:after="54" w:line="259" w:lineRule="auto"/>
        <w:ind w:left="0" w:firstLine="0"/>
      </w:pPr>
      <w:bookmarkStart w:id="85" w:name="_Section_6.1_Part"/>
      <w:bookmarkEnd w:id="85"/>
    </w:p>
    <w:p w14:paraId="5F338F07" w14:textId="32B9127A" w:rsidR="00160957" w:rsidRPr="00062333" w:rsidRDefault="00754EB0" w:rsidP="000E3983">
      <w:pPr>
        <w:pStyle w:val="Heading3"/>
        <w:rPr>
          <w:bCs/>
          <w:iCs/>
        </w:rPr>
      </w:pPr>
      <w:bookmarkStart w:id="86" w:name="_Section_6.2_Comparing"/>
      <w:bookmarkStart w:id="87" w:name="_Toc48834073"/>
      <w:bookmarkEnd w:id="86"/>
      <w:r w:rsidRPr="000E3983">
        <w:rPr>
          <w:rFonts w:ascii="Arial" w:hAnsi="Arial" w:cs="Arial"/>
          <w:b/>
          <w:bCs/>
          <w:i/>
          <w:iCs/>
        </w:rPr>
        <w:t>Section 6.2 Comparing Two Means: Simulation­Based Approach</w:t>
      </w:r>
      <w:bookmarkEnd w:id="87"/>
    </w:p>
    <w:p w14:paraId="5802DB41" w14:textId="77777777" w:rsidR="00160957" w:rsidRPr="0039561C" w:rsidRDefault="00754EB0">
      <w:pPr>
        <w:spacing w:after="27" w:line="259" w:lineRule="auto"/>
        <w:ind w:left="0" w:firstLine="0"/>
      </w:pPr>
      <w:r w:rsidRPr="0039561C">
        <w:t xml:space="preserve"> </w:t>
      </w:r>
    </w:p>
    <w:p w14:paraId="00A2330B" w14:textId="77777777" w:rsidR="00160957" w:rsidRPr="00062333" w:rsidRDefault="00754EB0" w:rsidP="000E3983">
      <w:pPr>
        <w:pStyle w:val="Heading4"/>
      </w:pPr>
      <w:r w:rsidRPr="000E3983">
        <w:rPr>
          <w:rFonts w:ascii="Arial" w:hAnsi="Arial" w:cs="Arial"/>
        </w:rPr>
        <w:t xml:space="preserve">Overview </w:t>
      </w:r>
    </w:p>
    <w:p w14:paraId="698CEC15" w14:textId="01069D1A" w:rsidR="00160957" w:rsidRPr="0039561C" w:rsidRDefault="00754EB0">
      <w:pPr>
        <w:ind w:left="-5" w:right="1"/>
      </w:pPr>
      <w:r w:rsidRPr="0039561C">
        <w:t>This section is very much analogous to Section 5.2.</w:t>
      </w:r>
      <w:r w:rsidR="007B5A72">
        <w:t xml:space="preserve"> </w:t>
      </w:r>
      <w:r w:rsidRPr="0039561C">
        <w:t>Students are asked to simulate a randomization test for determining whether two groups differ significantly.</w:t>
      </w:r>
      <w:r w:rsidR="007B5A72">
        <w:t xml:space="preserve"> </w:t>
      </w:r>
      <w:r w:rsidRPr="0039561C">
        <w:t>The key difference, of course, is that the response variable is now quantitative rather than categorical.</w:t>
      </w:r>
    </w:p>
    <w:p w14:paraId="5E49DF95" w14:textId="77777777" w:rsidR="00160957" w:rsidRPr="0039561C" w:rsidRDefault="00754EB0">
      <w:pPr>
        <w:spacing w:after="27" w:line="259" w:lineRule="auto"/>
        <w:ind w:left="0" w:firstLine="0"/>
      </w:pPr>
      <w:r w:rsidRPr="0039561C">
        <w:rPr>
          <w:i/>
        </w:rPr>
        <w:t xml:space="preserve"> </w:t>
      </w:r>
    </w:p>
    <w:p w14:paraId="53134965" w14:textId="77777777" w:rsidR="00160957" w:rsidRPr="00062333" w:rsidRDefault="00754EB0" w:rsidP="000E3983">
      <w:pPr>
        <w:pStyle w:val="Heading4"/>
      </w:pPr>
      <w:r w:rsidRPr="000E3983">
        <w:rPr>
          <w:rFonts w:ascii="Arial" w:hAnsi="Arial" w:cs="Arial"/>
        </w:rPr>
        <w:t xml:space="preserve">Student stumbling blocks </w:t>
      </w:r>
    </w:p>
    <w:p w14:paraId="25F3819B" w14:textId="75C5AC8F" w:rsidR="00160957" w:rsidRPr="0039561C" w:rsidRDefault="00754EB0">
      <w:pPr>
        <w:ind w:left="-5" w:right="1"/>
      </w:pPr>
      <w:r w:rsidRPr="0039561C">
        <w:t>The primary stumbling block here is recognizing that while the reasoning process is exactly the same as in Section 5.2, the difference is that the statistic is slightly more difficult to calculate with quantitative data.</w:t>
      </w:r>
      <w:r w:rsidR="007B5A72">
        <w:t xml:space="preserve"> </w:t>
      </w:r>
      <w:r w:rsidRPr="0039561C">
        <w:t xml:space="preserve">Related to this is that we can no longer use cards marked as yes/no </w:t>
      </w:r>
      <w:r w:rsidR="00BE0A7F">
        <w:t xml:space="preserve">or different colors </w:t>
      </w:r>
      <w:r w:rsidRPr="0039561C">
        <w:t>in the simulation; we need to have cards with the actual responses values marked.</w:t>
      </w:r>
      <w:r w:rsidR="007B5A72">
        <w:t xml:space="preserve"> </w:t>
      </w:r>
      <w:r w:rsidRPr="0039561C">
        <w:t>And things are now slightly more complicated than simply counting the number of successes in each group and calculating a difference in proportions.</w:t>
      </w:r>
      <w:r w:rsidR="007B5A72">
        <w:t xml:space="preserve"> </w:t>
      </w:r>
      <w:r w:rsidRPr="0039561C">
        <w:t xml:space="preserve">We now need to (analogously) calculate the </w:t>
      </w:r>
      <w:r w:rsidR="0023679A" w:rsidRPr="000E3983">
        <w:rPr>
          <w:i/>
        </w:rPr>
        <w:t>mean</w:t>
      </w:r>
      <w:r w:rsidR="0023679A">
        <w:t xml:space="preserve"> of each group and then calculate the </w:t>
      </w:r>
      <w:r w:rsidRPr="0039561C">
        <w:t xml:space="preserve">difference in </w:t>
      </w:r>
      <w:r w:rsidRPr="0039561C">
        <w:rPr>
          <w:i/>
        </w:rPr>
        <w:t xml:space="preserve">means </w:t>
      </w:r>
      <w:r w:rsidRPr="0039561C">
        <w:rPr>
          <w:rFonts w:ascii="Calibri" w:eastAsia="Calibri" w:hAnsi="Calibri" w:cs="Calibri"/>
          <w:sz w:val="23"/>
        </w:rPr>
        <w:t>​</w:t>
      </w:r>
      <w:r w:rsidRPr="0039561C">
        <w:t>between the two groups.</w:t>
      </w:r>
      <w:r w:rsidR="007B5A72">
        <w:t xml:space="preserve"> </w:t>
      </w:r>
      <w:r w:rsidRPr="0039561C">
        <w:t>Emphasize to students that these changes are pretty minor in the grand scheme of things, and it’s important to recognize that the reasoning process is exactly the same as in Chapter 5.</w:t>
      </w:r>
    </w:p>
    <w:p w14:paraId="09BFEFF4" w14:textId="77777777" w:rsidR="00160957" w:rsidRPr="0039561C" w:rsidRDefault="00754EB0">
      <w:pPr>
        <w:spacing w:after="27" w:line="259" w:lineRule="auto"/>
        <w:ind w:left="0" w:firstLine="0"/>
      </w:pPr>
      <w:r w:rsidRPr="0039561C">
        <w:t xml:space="preserve"> </w:t>
      </w:r>
    </w:p>
    <w:p w14:paraId="2365128C" w14:textId="77777777" w:rsidR="00160957" w:rsidRPr="00062333" w:rsidRDefault="00754EB0" w:rsidP="000E3983">
      <w:pPr>
        <w:pStyle w:val="Heading4"/>
      </w:pPr>
      <w:r w:rsidRPr="000E3983">
        <w:rPr>
          <w:rFonts w:ascii="Arial" w:hAnsi="Arial" w:cs="Arial"/>
        </w:rPr>
        <w:t xml:space="preserve">Approximate class time </w:t>
      </w:r>
    </w:p>
    <w:p w14:paraId="77855375" w14:textId="3B79DA0B" w:rsidR="00160957" w:rsidRPr="0039561C" w:rsidRDefault="00754EB0">
      <w:pPr>
        <w:ind w:left="-5" w:right="1"/>
      </w:pPr>
      <w:r w:rsidRPr="0039561C">
        <w:t xml:space="preserve">The example and much of the exploration could be covered in a 75 to </w:t>
      </w:r>
      <w:r w:rsidR="001429BD" w:rsidRPr="0039561C">
        <w:t>80-minute</w:t>
      </w:r>
      <w:r w:rsidRPr="0039561C">
        <w:t xml:space="preserve"> class.</w:t>
      </w:r>
      <w:r w:rsidR="007B5A72">
        <w:t xml:space="preserve"> </w:t>
      </w:r>
      <w:r w:rsidRPr="0039561C">
        <w:t xml:space="preserve">With </w:t>
      </w:r>
      <w:r w:rsidR="001429BD" w:rsidRPr="0039561C">
        <w:t>50-minute</w:t>
      </w:r>
      <w:r w:rsidRPr="0039561C">
        <w:t xml:space="preserve"> class periods, you might want to assign part of the exploration to be done outside of class.</w:t>
      </w:r>
    </w:p>
    <w:p w14:paraId="50DF9E19" w14:textId="77777777" w:rsidR="00160957" w:rsidRPr="0039561C" w:rsidRDefault="00754EB0">
      <w:pPr>
        <w:spacing w:after="27" w:line="259" w:lineRule="auto"/>
        <w:ind w:left="0" w:firstLine="0"/>
      </w:pPr>
      <w:r w:rsidRPr="0039561C">
        <w:t xml:space="preserve"> </w:t>
      </w:r>
    </w:p>
    <w:p w14:paraId="6095EEAE" w14:textId="4F9F40E0" w:rsidR="00160957" w:rsidRPr="00062333" w:rsidRDefault="00754EB0" w:rsidP="000E3983">
      <w:pPr>
        <w:pStyle w:val="Heading4"/>
      </w:pPr>
      <w:r w:rsidRPr="000E3983">
        <w:rPr>
          <w:rFonts w:ascii="Arial" w:hAnsi="Arial" w:cs="Arial"/>
        </w:rPr>
        <w:t xml:space="preserve">Implementation tips and tricks </w:t>
      </w:r>
    </w:p>
    <w:p w14:paraId="72F2727B" w14:textId="4CAEB32F" w:rsidR="00160957" w:rsidRPr="0039561C" w:rsidRDefault="00754EB0">
      <w:pPr>
        <w:ind w:left="-5" w:right="1"/>
      </w:pPr>
      <w:r w:rsidRPr="0039561C">
        <w:t xml:space="preserve">Some students struggle to understand the response variable in the sleep deprivation study. Emphasize that the response variable is the </w:t>
      </w:r>
      <w:r w:rsidRPr="0039561C">
        <w:rPr>
          <w:i/>
        </w:rPr>
        <w:t>improvement</w:t>
      </w:r>
      <w:r w:rsidR="00BE0A7F">
        <w:rPr>
          <w:i/>
        </w:rPr>
        <w:t xml:space="preserve"> score</w:t>
      </w:r>
      <w:r w:rsidRPr="0039561C">
        <w:rPr>
          <w:i/>
        </w:rPr>
        <w:t xml:space="preserve"> </w:t>
      </w:r>
      <w:r w:rsidRPr="0039561C">
        <w:rPr>
          <w:rFonts w:ascii="Calibri" w:eastAsia="Calibri" w:hAnsi="Calibri" w:cs="Calibri"/>
        </w:rPr>
        <w:t>​</w:t>
      </w:r>
      <w:r w:rsidRPr="0039561C">
        <w:rPr>
          <w:rFonts w:ascii="Calibri" w:eastAsia="Calibri" w:hAnsi="Calibri" w:cs="Calibri"/>
          <w:sz w:val="23"/>
        </w:rPr>
        <w:t>​</w:t>
      </w:r>
      <w:r w:rsidRPr="0039561C">
        <w:t>in reaction time.</w:t>
      </w:r>
      <w:r w:rsidR="007B5A72">
        <w:t xml:space="preserve"> </w:t>
      </w:r>
      <w:r w:rsidRPr="0039561C">
        <w:t xml:space="preserve">Most values are positive, indicating that most subjects did improve (react more quickly) in the second </w:t>
      </w:r>
      <w:r w:rsidR="00763534">
        <w:t>visual reaction time test</w:t>
      </w:r>
      <w:r w:rsidRPr="0039561C">
        <w:t>. But some values are negative, revealing that those subjects reacted more slowly</w:t>
      </w:r>
      <w:r w:rsidR="00763534">
        <w:t xml:space="preserve"> in the second visual reaction time test</w:t>
      </w:r>
      <w:r w:rsidRPr="0039561C">
        <w:t>.</w:t>
      </w:r>
    </w:p>
    <w:p w14:paraId="5A1EE0C1" w14:textId="77777777" w:rsidR="00160957" w:rsidRPr="0039561C" w:rsidRDefault="00754EB0">
      <w:pPr>
        <w:spacing w:after="27" w:line="259" w:lineRule="auto"/>
        <w:ind w:left="0" w:firstLine="0"/>
      </w:pPr>
      <w:r w:rsidRPr="0039561C">
        <w:lastRenderedPageBreak/>
        <w:t xml:space="preserve"> </w:t>
      </w:r>
    </w:p>
    <w:p w14:paraId="739EB579" w14:textId="651CEE16" w:rsidR="00160957" w:rsidRPr="0039561C" w:rsidRDefault="00754EB0">
      <w:pPr>
        <w:ind w:left="-5" w:right="1"/>
      </w:pPr>
      <w:r w:rsidRPr="0039561C">
        <w:t xml:space="preserve">With Exploration 6.2, you’ll want to decide whether to have students do the </w:t>
      </w:r>
      <w:r w:rsidR="001429BD" w:rsidRPr="0039561C">
        <w:t>hands-on</w:t>
      </w:r>
      <w:r w:rsidRPr="0039561C">
        <w:t xml:space="preserve"> part of the simulation analysis (question 9) or to save some time by skipping that part and proceeding directly to the applet simulation (question 10).</w:t>
      </w:r>
    </w:p>
    <w:p w14:paraId="2AA4CA82" w14:textId="77777777" w:rsidR="00160957" w:rsidRPr="0039561C" w:rsidRDefault="00754EB0">
      <w:pPr>
        <w:spacing w:after="27" w:line="259" w:lineRule="auto"/>
        <w:ind w:left="0" w:firstLine="0"/>
      </w:pPr>
      <w:r w:rsidRPr="0039561C">
        <w:t xml:space="preserve"> </w:t>
      </w:r>
    </w:p>
    <w:p w14:paraId="0EF9B845" w14:textId="77777777" w:rsidR="00160957" w:rsidRPr="00062333" w:rsidRDefault="00754EB0" w:rsidP="000E3983">
      <w:pPr>
        <w:pStyle w:val="Heading4"/>
      </w:pPr>
      <w:r w:rsidRPr="000E3983">
        <w:rPr>
          <w:rFonts w:ascii="Arial" w:hAnsi="Arial" w:cs="Arial"/>
        </w:rPr>
        <w:t xml:space="preserve">Technology and materials </w:t>
      </w:r>
    </w:p>
    <w:p w14:paraId="1D1ED6C8" w14:textId="687D7CE8" w:rsidR="00160957" w:rsidRPr="0039561C" w:rsidRDefault="00754EB0">
      <w:pPr>
        <w:numPr>
          <w:ilvl w:val="0"/>
          <w:numId w:val="19"/>
        </w:numPr>
        <w:ind w:right="1" w:hanging="360"/>
      </w:pPr>
      <w:r w:rsidRPr="0039561C">
        <w:t>The Multiple Means applet is used for Exploration 6.2.</w:t>
      </w:r>
      <w:r w:rsidR="007B5A72">
        <w:t xml:space="preserve"> </w:t>
      </w:r>
      <w:r w:rsidRPr="0039561C">
        <w:t>This applet has the sleep deprivation data pre­entered, and the applet aims to help students visualize the process of combining the two groups’ values together, mixing them up, and re­randomizing those values into the two groups.</w:t>
      </w:r>
      <w:r w:rsidR="007B5A72">
        <w:t xml:space="preserve"> </w:t>
      </w:r>
      <w:r w:rsidRPr="0039561C">
        <w:t xml:space="preserve">In other words, the applet mimics the by­hand simulation analysis that students perform earlier in the exploration. </w:t>
      </w:r>
    </w:p>
    <w:p w14:paraId="1BDB1A2E" w14:textId="21E69DEE" w:rsidR="00160957" w:rsidRPr="0039561C" w:rsidRDefault="00754EB0" w:rsidP="00BE0A7F">
      <w:pPr>
        <w:numPr>
          <w:ilvl w:val="0"/>
          <w:numId w:val="19"/>
        </w:numPr>
        <w:ind w:right="1" w:hanging="360"/>
      </w:pPr>
      <w:r w:rsidRPr="0039561C">
        <w:t>21 cards with the improvement times written on them. Alternatively, you can write values of the explanatory variable (sleep dep. or not) and response variable (improvement times) on perforated paper and have students separate the scores from the sleep assignment as a way for them to think of breaking the association. Then they would shuffle the improvement times and place into the two piles as is done with the cards.</w:t>
      </w:r>
    </w:p>
    <w:p w14:paraId="3F88107B" w14:textId="318FBD0D" w:rsidR="00160957" w:rsidRPr="0039561C" w:rsidRDefault="00160957">
      <w:pPr>
        <w:spacing w:after="42" w:line="259" w:lineRule="auto"/>
        <w:ind w:left="0" w:firstLine="0"/>
      </w:pPr>
    </w:p>
    <w:p w14:paraId="61ED1A3F" w14:textId="2745886E" w:rsidR="00160957" w:rsidRPr="0039561C" w:rsidRDefault="00160957">
      <w:pPr>
        <w:spacing w:after="17" w:line="259" w:lineRule="auto"/>
        <w:ind w:left="0" w:firstLine="0"/>
      </w:pPr>
    </w:p>
    <w:p w14:paraId="6014BB60" w14:textId="7254746F" w:rsidR="00160957" w:rsidRPr="00062333" w:rsidRDefault="00754EB0" w:rsidP="000E3983">
      <w:pPr>
        <w:pStyle w:val="Heading3"/>
        <w:rPr>
          <w:bCs/>
          <w:iCs/>
        </w:rPr>
      </w:pPr>
      <w:bookmarkStart w:id="88" w:name="_Section_6.3_Comparing"/>
      <w:bookmarkStart w:id="89" w:name="_Toc48834074"/>
      <w:bookmarkEnd w:id="88"/>
      <w:r w:rsidRPr="000E3983">
        <w:rPr>
          <w:rFonts w:ascii="Arial" w:hAnsi="Arial" w:cs="Arial"/>
          <w:b/>
          <w:bCs/>
          <w:i/>
          <w:iCs/>
        </w:rPr>
        <w:t>Section 6.3 Comparing Two Means: Theory­Based Approach</w:t>
      </w:r>
      <w:bookmarkEnd w:id="89"/>
    </w:p>
    <w:p w14:paraId="16653F93" w14:textId="77777777" w:rsidR="00160957" w:rsidRPr="0039561C" w:rsidRDefault="00754EB0">
      <w:pPr>
        <w:spacing w:after="27" w:line="259" w:lineRule="auto"/>
        <w:ind w:left="0" w:firstLine="0"/>
      </w:pPr>
      <w:r w:rsidRPr="0039561C">
        <w:rPr>
          <w:i/>
        </w:rPr>
        <w:t xml:space="preserve"> </w:t>
      </w:r>
    </w:p>
    <w:p w14:paraId="45449AE2" w14:textId="77777777" w:rsidR="00160957" w:rsidRPr="00062333" w:rsidRDefault="00754EB0" w:rsidP="000E3983">
      <w:pPr>
        <w:pStyle w:val="Heading4"/>
      </w:pPr>
      <w:r w:rsidRPr="000E3983">
        <w:rPr>
          <w:rFonts w:ascii="Arial" w:hAnsi="Arial" w:cs="Arial"/>
        </w:rPr>
        <w:t xml:space="preserve">Overview </w:t>
      </w:r>
    </w:p>
    <w:p w14:paraId="73F69795" w14:textId="2D03C8ED" w:rsidR="00160957" w:rsidRPr="0039561C" w:rsidRDefault="00754EB0">
      <w:pPr>
        <w:ind w:left="-5" w:right="1"/>
      </w:pPr>
      <w:r w:rsidRPr="0039561C">
        <w:t>Once again</w:t>
      </w:r>
      <w:r w:rsidR="007E12AE" w:rsidRPr="0039561C">
        <w:t>,</w:t>
      </w:r>
      <w:r w:rsidRPr="0039561C">
        <w:t xml:space="preserve"> this section parallels Section 5.3. Now that a simulation analysis for comparing two groups </w:t>
      </w:r>
      <w:r w:rsidR="002B6D5C">
        <w:t xml:space="preserve">on a quantitative response </w:t>
      </w:r>
      <w:r w:rsidRPr="0039561C">
        <w:t>has been studied in the previous section, this section presents a theory­based approach.</w:t>
      </w:r>
    </w:p>
    <w:p w14:paraId="562213E8" w14:textId="053FF6A8" w:rsidR="00160957" w:rsidRPr="0039561C" w:rsidRDefault="00160957">
      <w:pPr>
        <w:spacing w:after="27" w:line="259" w:lineRule="auto"/>
        <w:ind w:left="0" w:firstLine="0"/>
      </w:pPr>
    </w:p>
    <w:p w14:paraId="746290F5" w14:textId="77777777" w:rsidR="00160957" w:rsidRPr="00062333" w:rsidRDefault="00754EB0" w:rsidP="000E3983">
      <w:pPr>
        <w:pStyle w:val="Heading4"/>
      </w:pPr>
      <w:r w:rsidRPr="000E3983">
        <w:rPr>
          <w:rFonts w:ascii="Arial" w:hAnsi="Arial" w:cs="Arial"/>
        </w:rPr>
        <w:t xml:space="preserve">Student stumbling blocks </w:t>
      </w:r>
    </w:p>
    <w:p w14:paraId="045FF381" w14:textId="01E6343F" w:rsidR="00160957" w:rsidRPr="0039561C" w:rsidRDefault="00754EB0">
      <w:pPr>
        <w:ind w:left="-5" w:right="1"/>
      </w:pPr>
      <w:r w:rsidRPr="0039561C">
        <w:t>As with other theory­based approaches, a stumbling block to address is how the theory­based approach relates to the simulation­based approach. Once again you can emphasize to students that when the validity conditions are met, the theory­based approach enables us to predict what the distribution of the statistic (difference in group means, in this case) would look like if a simulation analysis were to be conducted.</w:t>
      </w:r>
    </w:p>
    <w:p w14:paraId="700D4FF0" w14:textId="77777777" w:rsidR="00160957" w:rsidRPr="0039561C" w:rsidRDefault="00754EB0">
      <w:pPr>
        <w:spacing w:after="27" w:line="259" w:lineRule="auto"/>
        <w:ind w:left="0" w:firstLine="0"/>
      </w:pPr>
      <w:r w:rsidRPr="0039561C">
        <w:t xml:space="preserve"> </w:t>
      </w:r>
    </w:p>
    <w:p w14:paraId="49C08D3E" w14:textId="776F049D" w:rsidR="00160957" w:rsidRPr="0039561C" w:rsidRDefault="00754EB0">
      <w:pPr>
        <w:ind w:left="-5" w:right="1"/>
      </w:pPr>
      <w:r w:rsidRPr="0039561C">
        <w:t xml:space="preserve">Some students are also not comfortable with the </w:t>
      </w:r>
      <w:r w:rsidRPr="0039561C">
        <w:rPr>
          <w:i/>
        </w:rPr>
        <w:t>t</w:t>
      </w:r>
      <w:r w:rsidRPr="0039561C">
        <w:t>­distribution as opposed to the normal distribution.</w:t>
      </w:r>
      <w:r w:rsidR="007B5A72">
        <w:t xml:space="preserve"> </w:t>
      </w:r>
      <w:r w:rsidRPr="0039561C">
        <w:t xml:space="preserve">You can remind them that they first worked with the </w:t>
      </w:r>
      <w:r w:rsidRPr="0039561C">
        <w:rPr>
          <w:i/>
        </w:rPr>
        <w:t>t</w:t>
      </w:r>
      <w:r w:rsidRPr="0039561C">
        <w:t>­distribution back in Chapter 2</w:t>
      </w:r>
      <w:r w:rsidR="007E12AE" w:rsidRPr="0039561C">
        <w:t xml:space="preserve"> </w:t>
      </w:r>
      <w:r w:rsidRPr="0039561C">
        <w:t xml:space="preserve">and make the general point that the </w:t>
      </w:r>
      <w:r w:rsidRPr="0039561C">
        <w:rPr>
          <w:i/>
        </w:rPr>
        <w:t>t</w:t>
      </w:r>
      <w:r w:rsidRPr="0039561C">
        <w:t>­distribution arises when working with a quantitative variable.</w:t>
      </w:r>
    </w:p>
    <w:p w14:paraId="7AF76274" w14:textId="77777777" w:rsidR="00160957" w:rsidRPr="0039561C" w:rsidRDefault="00754EB0">
      <w:pPr>
        <w:spacing w:after="31" w:line="259" w:lineRule="auto"/>
        <w:ind w:left="0" w:firstLine="0"/>
      </w:pPr>
      <w:r w:rsidRPr="0039561C">
        <w:t xml:space="preserve"> </w:t>
      </w:r>
    </w:p>
    <w:p w14:paraId="7F8901A9" w14:textId="19D12F4A" w:rsidR="00160957" w:rsidRPr="0039561C" w:rsidRDefault="00754EB0">
      <w:pPr>
        <w:spacing w:after="26"/>
        <w:ind w:left="-5" w:right="1"/>
      </w:pPr>
      <w:r w:rsidRPr="0039561C">
        <w:t xml:space="preserve">Some students also struggle to understand that the parameter of interest here is a </w:t>
      </w:r>
      <w:r w:rsidRPr="0039561C">
        <w:rPr>
          <w:i/>
        </w:rPr>
        <w:t xml:space="preserve">difference </w:t>
      </w:r>
      <w:r w:rsidRPr="0039561C">
        <w:rPr>
          <w:rFonts w:ascii="Calibri" w:eastAsia="Calibri" w:hAnsi="Calibri" w:cs="Calibri"/>
        </w:rPr>
        <w:t xml:space="preserve">​ </w:t>
      </w:r>
      <w:r w:rsidRPr="0039561C">
        <w:t>in population/process means.</w:t>
      </w:r>
      <w:r w:rsidR="007B5A72">
        <w:t xml:space="preserve"> </w:t>
      </w:r>
      <w:r w:rsidRPr="0039561C">
        <w:t>This difficulty shows up especially when interpreting what a confidence interval reveals.</w:t>
      </w:r>
      <w:r w:rsidR="007B5A72">
        <w:t xml:space="preserve"> </w:t>
      </w:r>
      <w:r w:rsidRPr="0039561C">
        <w:t>As in Section 5.3, the key question is typically whether the interval is entirely positive, entirely negative, or includes positive and negative values (and zero).</w:t>
      </w:r>
    </w:p>
    <w:p w14:paraId="4611A49C" w14:textId="77777777" w:rsidR="00160957" w:rsidRPr="0039561C" w:rsidRDefault="00754EB0">
      <w:pPr>
        <w:spacing w:after="27" w:line="259" w:lineRule="auto"/>
        <w:ind w:left="0" w:firstLine="0"/>
      </w:pPr>
      <w:r w:rsidRPr="0039561C">
        <w:t xml:space="preserve"> </w:t>
      </w:r>
    </w:p>
    <w:p w14:paraId="2DE4C406" w14:textId="77777777" w:rsidR="00160957" w:rsidRPr="00062333" w:rsidRDefault="00754EB0" w:rsidP="000E3983">
      <w:pPr>
        <w:pStyle w:val="Heading4"/>
      </w:pPr>
      <w:r w:rsidRPr="000E3983">
        <w:rPr>
          <w:rFonts w:ascii="Arial" w:hAnsi="Arial" w:cs="Arial"/>
        </w:rPr>
        <w:lastRenderedPageBreak/>
        <w:t xml:space="preserve">Approximate class time </w:t>
      </w:r>
    </w:p>
    <w:p w14:paraId="3C40DB5E" w14:textId="090FFBC8" w:rsidR="00160957" w:rsidRPr="0039561C" w:rsidRDefault="00754EB0">
      <w:pPr>
        <w:ind w:left="-5" w:right="1"/>
      </w:pPr>
      <w:r w:rsidRPr="0039561C">
        <w:t>This section can be completed in a single 50­75</w:t>
      </w:r>
      <w:r w:rsidR="007E12AE" w:rsidRPr="0039561C">
        <w:t>-</w:t>
      </w:r>
      <w:r w:rsidRPr="0039561C">
        <w:t>minute class period, with both the example and exploration possible in longer (~75­80 minute) periods, and potentially only one or the other in a 50</w:t>
      </w:r>
      <w:r w:rsidR="007E12AE" w:rsidRPr="0039561C">
        <w:t>-</w:t>
      </w:r>
      <w:r w:rsidRPr="0039561C">
        <w:t>minute period.</w:t>
      </w:r>
    </w:p>
    <w:p w14:paraId="1F2C800A" w14:textId="77777777" w:rsidR="00160957" w:rsidRPr="0039561C" w:rsidRDefault="00754EB0">
      <w:pPr>
        <w:spacing w:after="27" w:line="259" w:lineRule="auto"/>
        <w:ind w:left="0" w:firstLine="0"/>
      </w:pPr>
      <w:r w:rsidRPr="0039561C">
        <w:rPr>
          <w:i/>
        </w:rPr>
        <w:t xml:space="preserve"> </w:t>
      </w:r>
    </w:p>
    <w:p w14:paraId="0938BFC6" w14:textId="77777777" w:rsidR="00160957" w:rsidRPr="00062333" w:rsidRDefault="00754EB0" w:rsidP="000E3983">
      <w:pPr>
        <w:pStyle w:val="Heading4"/>
      </w:pPr>
      <w:r w:rsidRPr="000E3983">
        <w:rPr>
          <w:rFonts w:ascii="Arial" w:hAnsi="Arial" w:cs="Arial"/>
        </w:rPr>
        <w:t xml:space="preserve">Implementation tips and tricks </w:t>
      </w:r>
    </w:p>
    <w:p w14:paraId="6121D4FC" w14:textId="453AEF96" w:rsidR="00160957" w:rsidRPr="0039561C" w:rsidRDefault="00754EB0">
      <w:pPr>
        <w:ind w:left="-5" w:right="1"/>
      </w:pPr>
      <w:r w:rsidRPr="0039561C">
        <w:t xml:space="preserve">You will want to decide the level of detail to present with regard to the two­sample </w:t>
      </w:r>
      <w:r w:rsidRPr="0039561C">
        <w:rPr>
          <w:i/>
        </w:rPr>
        <w:t>t</w:t>
      </w:r>
      <w:r w:rsidRPr="0039561C">
        <w:t xml:space="preserve">­test and </w:t>
      </w:r>
      <w:r w:rsidRPr="0039561C">
        <w:rPr>
          <w:i/>
        </w:rPr>
        <w:t>t</w:t>
      </w:r>
      <w:r w:rsidRPr="0039561C">
        <w:t>­interval. Formulas are given in the example. They can be ignored, used just to show their similarity of other formulas, or used in calculation.</w:t>
      </w:r>
    </w:p>
    <w:p w14:paraId="69F4C161" w14:textId="77777777" w:rsidR="00160957" w:rsidRPr="0039561C" w:rsidRDefault="00754EB0">
      <w:pPr>
        <w:spacing w:after="27" w:line="259" w:lineRule="auto"/>
        <w:ind w:left="0" w:firstLine="0"/>
      </w:pPr>
      <w:r w:rsidRPr="0039561C">
        <w:t xml:space="preserve"> </w:t>
      </w:r>
    </w:p>
    <w:p w14:paraId="6DAB8D69" w14:textId="77777777" w:rsidR="00160957" w:rsidRPr="00062333" w:rsidRDefault="00754EB0" w:rsidP="000E3983">
      <w:pPr>
        <w:pStyle w:val="Heading4"/>
      </w:pPr>
      <w:r w:rsidRPr="000E3983">
        <w:rPr>
          <w:rFonts w:ascii="Arial" w:hAnsi="Arial" w:cs="Arial"/>
        </w:rPr>
        <w:t xml:space="preserve">Technology and materials </w:t>
      </w:r>
    </w:p>
    <w:p w14:paraId="695CF9EA" w14:textId="35E334FE" w:rsidR="00160957" w:rsidRPr="0039561C" w:rsidRDefault="00754EB0">
      <w:pPr>
        <w:tabs>
          <w:tab w:val="center" w:pos="426"/>
          <w:tab w:val="center" w:pos="2009"/>
        </w:tabs>
        <w:ind w:left="0" w:firstLine="0"/>
      </w:pPr>
      <w:r w:rsidRPr="0039561C">
        <w:rPr>
          <w:rFonts w:ascii="Calibri" w:eastAsia="Calibri" w:hAnsi="Calibri" w:cs="Calibri"/>
        </w:rPr>
        <w:tab/>
      </w:r>
      <w:r w:rsidRPr="0039561C">
        <w:t>●</w:t>
      </w:r>
      <w:r w:rsidRPr="0039561C">
        <w:tab/>
        <w:t>The Multiple Means applet</w:t>
      </w:r>
    </w:p>
    <w:p w14:paraId="7866237D" w14:textId="79619C09" w:rsidR="00CD21FA" w:rsidRPr="0039561C" w:rsidRDefault="00CD21FA">
      <w:pPr>
        <w:tabs>
          <w:tab w:val="center" w:pos="426"/>
          <w:tab w:val="center" w:pos="2009"/>
        </w:tabs>
        <w:ind w:left="0" w:firstLine="0"/>
      </w:pPr>
    </w:p>
    <w:p w14:paraId="42222015" w14:textId="70FA5D59" w:rsidR="00160957" w:rsidRPr="0039561C" w:rsidRDefault="00160957" w:rsidP="009156F8">
      <w:pPr>
        <w:spacing w:after="27" w:line="259" w:lineRule="auto"/>
        <w:ind w:left="0" w:firstLine="0"/>
      </w:pPr>
      <w:bookmarkStart w:id="90" w:name="_Section_6.4_Confidence"/>
      <w:bookmarkEnd w:id="90"/>
    </w:p>
    <w:p w14:paraId="4A529414" w14:textId="77777777" w:rsidR="00F930DB" w:rsidRDefault="00F930DB">
      <w:pPr>
        <w:spacing w:after="160" w:line="259" w:lineRule="auto"/>
        <w:ind w:left="0" w:firstLine="0"/>
        <w:rPr>
          <w:b/>
          <w:i/>
          <w:sz w:val="28"/>
        </w:rPr>
      </w:pPr>
      <w:bookmarkStart w:id="91" w:name="_Chapter_7:_Paired"/>
      <w:bookmarkEnd w:id="91"/>
      <w:r>
        <w:br w:type="page"/>
      </w:r>
    </w:p>
    <w:p w14:paraId="3235AAB5" w14:textId="4FDC0263" w:rsidR="00160957" w:rsidRPr="0039561C" w:rsidRDefault="00754EB0" w:rsidP="003C4C9F">
      <w:pPr>
        <w:pStyle w:val="Heading2"/>
      </w:pPr>
      <w:bookmarkStart w:id="92" w:name="_Toc48834075"/>
      <w:r w:rsidRPr="0039561C">
        <w:lastRenderedPageBreak/>
        <w:t>Chapter 7: Paired Data: One Quantitative Variable</w:t>
      </w:r>
      <w:bookmarkEnd w:id="92"/>
    </w:p>
    <w:p w14:paraId="4FE2BCDE" w14:textId="77777777" w:rsidR="00160957" w:rsidRPr="0039561C" w:rsidRDefault="00754EB0">
      <w:pPr>
        <w:spacing w:after="27" w:line="259" w:lineRule="auto"/>
        <w:ind w:left="0" w:firstLine="0"/>
      </w:pPr>
      <w:r w:rsidRPr="0039561C">
        <w:rPr>
          <w:i/>
        </w:rPr>
        <w:t xml:space="preserve"> </w:t>
      </w:r>
    </w:p>
    <w:p w14:paraId="487465B1" w14:textId="77777777" w:rsidR="00160957" w:rsidRPr="000E3983" w:rsidRDefault="00754EB0" w:rsidP="000E3983">
      <w:pPr>
        <w:pStyle w:val="Heading3"/>
        <w:rPr>
          <w:b/>
          <w:bCs/>
          <w:i/>
          <w:iCs/>
        </w:rPr>
      </w:pPr>
      <w:bookmarkStart w:id="93" w:name="_Toc48834076"/>
      <w:r w:rsidRPr="000E3983">
        <w:rPr>
          <w:rFonts w:ascii="Arial" w:hAnsi="Arial" w:cs="Arial"/>
          <w:b/>
          <w:bCs/>
          <w:i/>
          <w:iCs/>
        </w:rPr>
        <w:t>Chapter Overview</w:t>
      </w:r>
      <w:bookmarkEnd w:id="93"/>
      <w:r w:rsidRPr="000E3983">
        <w:rPr>
          <w:rFonts w:ascii="Arial" w:hAnsi="Arial" w:cs="Arial"/>
          <w:b/>
          <w:bCs/>
          <w:i/>
          <w:iCs/>
        </w:rPr>
        <w:t xml:space="preserve"> </w:t>
      </w:r>
    </w:p>
    <w:p w14:paraId="346E175C" w14:textId="5D3466DA" w:rsidR="00160957" w:rsidRPr="0039561C" w:rsidRDefault="00754EB0">
      <w:pPr>
        <w:ind w:left="-5" w:right="1"/>
      </w:pPr>
      <w:r w:rsidRPr="0039561C">
        <w:rPr>
          <w:rFonts w:ascii="Calibri" w:eastAsia="Calibri" w:hAnsi="Calibri" w:cs="Calibri"/>
        </w:rPr>
        <w:t>​</w:t>
      </w:r>
      <w:r w:rsidRPr="0039561C">
        <w:t>The main focus in this chapter is on analyzing paired data.</w:t>
      </w:r>
      <w:r w:rsidR="007B5A72">
        <w:t xml:space="preserve"> </w:t>
      </w:r>
      <w:r w:rsidRPr="0039561C">
        <w:t xml:space="preserve">An introduction to how we may be able to control for some of the variability in data through paired design is given in Section 7.1. In the next two sections, we focus on inference for paired data. In Section 7.2 this is done through randomization </w:t>
      </w:r>
      <w:r w:rsidR="002B6D5C">
        <w:t xml:space="preserve">methods </w:t>
      </w:r>
      <w:r w:rsidRPr="0039561C">
        <w:t>and in Section 7.3 we look at a theory­based test or the familiar matched</w:t>
      </w:r>
      <w:r w:rsidR="000F3791">
        <w:t xml:space="preserve"> </w:t>
      </w:r>
      <w:r w:rsidRPr="0039561C">
        <w:t xml:space="preserve">pairs test. Most of the analysis done in this chapter is not new. The </w:t>
      </w:r>
      <w:r w:rsidR="00F930DB">
        <w:t>s</w:t>
      </w:r>
      <w:r w:rsidRPr="0039561C">
        <w:t>ix</w:t>
      </w:r>
      <w:r w:rsidR="00F930DB">
        <w:t xml:space="preserve"> s</w:t>
      </w:r>
      <w:r w:rsidRPr="0039561C">
        <w:t>tep</w:t>
      </w:r>
      <w:r w:rsidR="00F930DB">
        <w:t>s of a s</w:t>
      </w:r>
      <w:r w:rsidRPr="0039561C">
        <w:t xml:space="preserve">tatistical </w:t>
      </w:r>
      <w:r w:rsidR="00F930DB">
        <w:t>i</w:t>
      </w:r>
      <w:r w:rsidRPr="0039561C">
        <w:t>nvestigation and the 3S Strategy will continue to be used. The simulation process to develop a null distribution is a bit different than those used previously, but it should intuitively make sense to students.</w:t>
      </w:r>
      <w:r w:rsidR="007B5A72">
        <w:t xml:space="preserve"> </w:t>
      </w:r>
    </w:p>
    <w:p w14:paraId="7E82F903" w14:textId="5C4D009D" w:rsidR="00160957" w:rsidRPr="0039561C" w:rsidRDefault="00160957">
      <w:pPr>
        <w:spacing w:after="47" w:line="259" w:lineRule="auto"/>
        <w:ind w:left="0" w:firstLine="0"/>
      </w:pPr>
    </w:p>
    <w:p w14:paraId="0197EB12" w14:textId="46546EC0" w:rsidR="00160957" w:rsidRPr="00062333" w:rsidRDefault="00754EB0" w:rsidP="000E3983">
      <w:pPr>
        <w:pStyle w:val="Heading3"/>
        <w:rPr>
          <w:bCs/>
          <w:iCs/>
        </w:rPr>
      </w:pPr>
      <w:bookmarkStart w:id="94" w:name="_Section_7.1:_Paired"/>
      <w:bookmarkStart w:id="95" w:name="_Toc48834077"/>
      <w:bookmarkEnd w:id="94"/>
      <w:r w:rsidRPr="000E3983">
        <w:rPr>
          <w:rFonts w:ascii="Arial" w:hAnsi="Arial" w:cs="Arial"/>
          <w:b/>
          <w:bCs/>
          <w:i/>
          <w:iCs/>
        </w:rPr>
        <w:t>Section 7.1: Paired Designs</w:t>
      </w:r>
      <w:bookmarkEnd w:id="95"/>
    </w:p>
    <w:p w14:paraId="3C21B222" w14:textId="6C881EBE" w:rsidR="00160957" w:rsidRPr="0039561C" w:rsidRDefault="007B5A72">
      <w:pPr>
        <w:spacing w:after="27" w:line="259" w:lineRule="auto"/>
        <w:ind w:left="0" w:firstLine="0"/>
      </w:pPr>
      <w:r>
        <w:t xml:space="preserve"> </w:t>
      </w:r>
    </w:p>
    <w:p w14:paraId="73BB9CB7" w14:textId="77777777" w:rsidR="00160957" w:rsidRPr="0039561C" w:rsidRDefault="00754EB0" w:rsidP="000E3983">
      <w:pPr>
        <w:pStyle w:val="Heading4"/>
      </w:pPr>
      <w:r w:rsidRPr="000E3983">
        <w:rPr>
          <w:rFonts w:ascii="Arial" w:hAnsi="Arial" w:cs="Arial"/>
        </w:rPr>
        <w:t xml:space="preserve">Overview </w:t>
      </w:r>
    </w:p>
    <w:p w14:paraId="7F780007" w14:textId="30298CF9" w:rsidR="00160957" w:rsidRPr="0039561C" w:rsidRDefault="00754EB0">
      <w:pPr>
        <w:spacing w:after="37"/>
        <w:ind w:left="-5" w:right="1"/>
      </w:pPr>
      <w:r w:rsidRPr="0039561C">
        <w:t xml:space="preserve">The main goal of this section is to have students understand the difference between an </w:t>
      </w:r>
      <w:r w:rsidRPr="0039561C">
        <w:rPr>
          <w:b/>
        </w:rPr>
        <w:t>independent groups design</w:t>
      </w:r>
      <w:r w:rsidRPr="0039561C">
        <w:t xml:space="preserve"> for an observational study or experiment and that of a </w:t>
      </w:r>
      <w:r w:rsidRPr="0039561C">
        <w:rPr>
          <w:rFonts w:ascii="Calibri" w:eastAsia="Calibri" w:hAnsi="Calibri" w:cs="Calibri"/>
        </w:rPr>
        <w:t>​</w:t>
      </w:r>
      <w:r w:rsidRPr="0039561C">
        <w:rPr>
          <w:b/>
        </w:rPr>
        <w:t>paired</w:t>
      </w:r>
      <w:r w:rsidRPr="0039561C">
        <w:rPr>
          <w:rFonts w:ascii="Calibri" w:eastAsia="Calibri" w:hAnsi="Calibri" w:cs="Calibri"/>
        </w:rPr>
        <w:t>​</w:t>
      </w:r>
      <w:r w:rsidRPr="0039561C">
        <w:rPr>
          <w:b/>
        </w:rPr>
        <w:t xml:space="preserve"> design</w:t>
      </w:r>
      <w:r w:rsidRPr="0039561C">
        <w:t>. They should also come away with an understanding of the advantages of paired</w:t>
      </w:r>
      <w:r w:rsidRPr="0039561C">
        <w:rPr>
          <w:rFonts w:ascii="Calibri" w:eastAsia="Calibri" w:hAnsi="Calibri" w:cs="Calibri"/>
        </w:rPr>
        <w:t>​</w:t>
      </w:r>
      <w:r w:rsidRPr="0039561C">
        <w:rPr>
          <w:rFonts w:ascii="Calibri" w:eastAsia="Calibri" w:hAnsi="Calibri" w:cs="Calibri"/>
        </w:rPr>
        <w:tab/>
      </w:r>
      <w:r w:rsidRPr="0039561C">
        <w:t xml:space="preserve"> designs. In chapter 4, students saw that to control for confounding variables we need to create groups that are as similar as possible in every aspect except the one that is manipulated by the experimenter. A paired design does just that. Students should start to understand that this type of design can lead to more powerful tests for differences and narrower confidence intervals. We are not completing a test of significance or computing confidence intervals in this section. That is saved for the following two sections. We are just discussing design issues at this point.</w:t>
      </w:r>
    </w:p>
    <w:p w14:paraId="39A60DF2" w14:textId="77777777" w:rsidR="00160957" w:rsidRPr="0039561C" w:rsidRDefault="00754EB0">
      <w:pPr>
        <w:spacing w:after="27" w:line="259" w:lineRule="auto"/>
        <w:ind w:left="0" w:firstLine="0"/>
      </w:pPr>
      <w:r w:rsidRPr="0039561C">
        <w:t xml:space="preserve"> </w:t>
      </w:r>
    </w:p>
    <w:p w14:paraId="3271CB11" w14:textId="77777777" w:rsidR="00160957" w:rsidRPr="00062333" w:rsidRDefault="00754EB0" w:rsidP="000E3983">
      <w:pPr>
        <w:pStyle w:val="Heading4"/>
      </w:pPr>
      <w:r w:rsidRPr="000E3983">
        <w:rPr>
          <w:rFonts w:ascii="Arial" w:hAnsi="Arial" w:cs="Arial"/>
        </w:rPr>
        <w:t xml:space="preserve">Student stumbling blocks </w:t>
      </w:r>
    </w:p>
    <w:p w14:paraId="52880FF6" w14:textId="45120266" w:rsidR="00160957" w:rsidRPr="0039561C" w:rsidRDefault="00754EB0">
      <w:pPr>
        <w:ind w:left="-5" w:right="1"/>
      </w:pPr>
      <w:r w:rsidRPr="0039561C">
        <w:t>Note that there are two different types of paired designs given here</w:t>
      </w:r>
      <w:r w:rsidR="00A606ED" w:rsidRPr="0039561C">
        <w:t xml:space="preserve">: </w:t>
      </w:r>
      <w:r w:rsidRPr="0039561C">
        <w:t>paired design using repeated measures and paired design using matching. Give students examples of each to help them understand the difference.</w:t>
      </w:r>
    </w:p>
    <w:p w14:paraId="48D92077" w14:textId="33BB3884" w:rsidR="00160957" w:rsidRPr="0039561C" w:rsidRDefault="007B5A72">
      <w:pPr>
        <w:spacing w:after="27" w:line="259" w:lineRule="auto"/>
        <w:ind w:left="0" w:firstLine="0"/>
      </w:pPr>
      <w:r>
        <w:t xml:space="preserve"> </w:t>
      </w:r>
    </w:p>
    <w:p w14:paraId="4CBF55BD" w14:textId="77777777" w:rsidR="00160957" w:rsidRPr="00062333" w:rsidRDefault="00754EB0" w:rsidP="000E3983">
      <w:pPr>
        <w:pStyle w:val="Heading4"/>
      </w:pPr>
      <w:r w:rsidRPr="000E3983">
        <w:rPr>
          <w:rFonts w:ascii="Arial" w:hAnsi="Arial" w:cs="Arial"/>
        </w:rPr>
        <w:t xml:space="preserve">Approximate class time </w:t>
      </w:r>
    </w:p>
    <w:p w14:paraId="63490BB3" w14:textId="08DA6999" w:rsidR="00160957" w:rsidRPr="0039561C" w:rsidRDefault="00754EB0">
      <w:pPr>
        <w:ind w:left="-5" w:right="1"/>
      </w:pPr>
      <w:r w:rsidRPr="0039561C">
        <w:t>This section should be easily completed in a single class period of 50­75 minutes, perhaps less.</w:t>
      </w:r>
      <w:r w:rsidR="007B5A72">
        <w:t xml:space="preserve"> </w:t>
      </w:r>
      <w:r w:rsidR="00F930DB">
        <w:t>This can be combined with Section 7.2 if you want to move through this material quickly.</w:t>
      </w:r>
    </w:p>
    <w:p w14:paraId="0452BC48" w14:textId="77777777" w:rsidR="00160957" w:rsidRPr="0039561C" w:rsidRDefault="00754EB0">
      <w:pPr>
        <w:spacing w:after="27" w:line="259" w:lineRule="auto"/>
        <w:ind w:left="0" w:firstLine="0"/>
      </w:pPr>
      <w:r w:rsidRPr="0039561C">
        <w:t xml:space="preserve"> </w:t>
      </w:r>
    </w:p>
    <w:p w14:paraId="750DB8FF" w14:textId="77777777" w:rsidR="00160957" w:rsidRPr="00062333" w:rsidRDefault="00754EB0" w:rsidP="000E3983">
      <w:pPr>
        <w:pStyle w:val="Heading4"/>
      </w:pPr>
      <w:r w:rsidRPr="000E3983">
        <w:rPr>
          <w:rFonts w:ascii="Arial" w:hAnsi="Arial" w:cs="Arial"/>
        </w:rPr>
        <w:t xml:space="preserve">Implementation tips and tricks </w:t>
      </w:r>
    </w:p>
    <w:p w14:paraId="2A7EFA3C" w14:textId="5EF2EA01" w:rsidR="00160957" w:rsidRPr="0039561C" w:rsidRDefault="00754EB0">
      <w:pPr>
        <w:ind w:left="-5" w:right="1"/>
      </w:pPr>
      <w:r w:rsidRPr="0039561C">
        <w:t xml:space="preserve">Focus on the fact that </w:t>
      </w:r>
      <w:r w:rsidR="002B6D5C">
        <w:t xml:space="preserve">a </w:t>
      </w:r>
      <w:r w:rsidRPr="0039561C">
        <w:t xml:space="preserve">paired design can often control for variability. This should be intuitive in Exploration 7.1 in which the paired design controls for differences in speeds for the different runners. You could also bring up other contexts where </w:t>
      </w:r>
      <w:r w:rsidR="002B6D5C">
        <w:t xml:space="preserve">a </w:t>
      </w:r>
      <w:r w:rsidRPr="0039561C">
        <w:t>paired design would control for variability. For example, suppose you wanted to test the freshman 15 theory (college freshm</w:t>
      </w:r>
      <w:r w:rsidR="001429BD" w:rsidRPr="0039561C">
        <w:t>e</w:t>
      </w:r>
      <w:r w:rsidRPr="0039561C">
        <w:t>n gain about 15 pounds</w:t>
      </w:r>
      <w:r w:rsidR="001429BD" w:rsidRPr="0039561C">
        <w:t xml:space="preserve"> on average</w:t>
      </w:r>
      <w:r w:rsidRPr="0039561C">
        <w:t xml:space="preserve">). Would it make more sense to get the weights of a random sample of freshmen and a random sample of sophomores to test this or weight a random </w:t>
      </w:r>
      <w:r w:rsidRPr="0039561C">
        <w:lastRenderedPageBreak/>
        <w:t>sample of freshmen and then weigh them again one year later and look at the differences in all their weights?</w:t>
      </w:r>
    </w:p>
    <w:p w14:paraId="6452A357" w14:textId="77777777" w:rsidR="00160957" w:rsidRPr="0039561C" w:rsidRDefault="00754EB0">
      <w:pPr>
        <w:spacing w:after="27" w:line="259" w:lineRule="auto"/>
        <w:ind w:left="0" w:firstLine="0"/>
      </w:pPr>
      <w:r w:rsidRPr="0039561C">
        <w:t xml:space="preserve"> </w:t>
      </w:r>
    </w:p>
    <w:p w14:paraId="51512EC0" w14:textId="77777777" w:rsidR="00160957" w:rsidRPr="00062333" w:rsidRDefault="00754EB0" w:rsidP="000E3983">
      <w:pPr>
        <w:pStyle w:val="Heading4"/>
      </w:pPr>
      <w:r w:rsidRPr="000E3983">
        <w:rPr>
          <w:rFonts w:ascii="Arial" w:hAnsi="Arial" w:cs="Arial"/>
        </w:rPr>
        <w:t xml:space="preserve">Technology and materials </w:t>
      </w:r>
    </w:p>
    <w:p w14:paraId="327B560A" w14:textId="2808183C" w:rsidR="00160957" w:rsidRPr="0039561C" w:rsidRDefault="00754EB0">
      <w:pPr>
        <w:tabs>
          <w:tab w:val="center" w:pos="426"/>
          <w:tab w:val="center" w:pos="3146"/>
        </w:tabs>
        <w:ind w:left="0" w:firstLine="0"/>
      </w:pPr>
      <w:r w:rsidRPr="0039561C">
        <w:rPr>
          <w:rFonts w:ascii="Calibri" w:eastAsia="Calibri" w:hAnsi="Calibri" w:cs="Calibri"/>
        </w:rPr>
        <w:tab/>
      </w:r>
      <w:r w:rsidRPr="0039561C">
        <w:t>●</w:t>
      </w:r>
      <w:r w:rsidRPr="0039561C">
        <w:tab/>
        <w:t>No technology or additional materials are needed.</w:t>
      </w:r>
    </w:p>
    <w:p w14:paraId="40A092C0" w14:textId="5996708A" w:rsidR="00160957" w:rsidRDefault="00160957">
      <w:pPr>
        <w:spacing w:after="0" w:line="259" w:lineRule="auto"/>
        <w:ind w:left="0" w:firstLine="0"/>
        <w:rPr>
          <w:b/>
        </w:rPr>
      </w:pPr>
    </w:p>
    <w:p w14:paraId="69A3E3EB" w14:textId="77777777" w:rsidR="00E56698" w:rsidRPr="0039561C" w:rsidRDefault="00E56698">
      <w:pPr>
        <w:spacing w:after="0" w:line="259" w:lineRule="auto"/>
        <w:ind w:left="0" w:firstLine="0"/>
      </w:pPr>
    </w:p>
    <w:p w14:paraId="6B2AB6C6" w14:textId="7B68478E" w:rsidR="00160957" w:rsidRPr="0039561C" w:rsidRDefault="00754EB0" w:rsidP="000E3983">
      <w:pPr>
        <w:pStyle w:val="Heading3"/>
      </w:pPr>
      <w:bookmarkStart w:id="96" w:name="_Section_7.2:_Analyzing"/>
      <w:bookmarkStart w:id="97" w:name="_Toc48834078"/>
      <w:bookmarkEnd w:id="96"/>
      <w:r w:rsidRPr="000E3983">
        <w:rPr>
          <w:rFonts w:ascii="Arial" w:hAnsi="Arial" w:cs="Arial"/>
          <w:b/>
          <w:bCs/>
          <w:i/>
          <w:iCs/>
        </w:rPr>
        <w:t>Section 7.2: Analyzing Paired Data: Simulation­Based Approach</w:t>
      </w:r>
      <w:bookmarkEnd w:id="97"/>
    </w:p>
    <w:p w14:paraId="60B2C0C4" w14:textId="5473EF4E" w:rsidR="00160957" w:rsidRPr="0039561C" w:rsidRDefault="007B5A72">
      <w:pPr>
        <w:spacing w:line="259" w:lineRule="auto"/>
        <w:ind w:left="0" w:firstLine="0"/>
      </w:pPr>
      <w:r>
        <w:rPr>
          <w:b/>
          <w:i/>
          <w:sz w:val="28"/>
        </w:rPr>
        <w:t xml:space="preserve"> </w:t>
      </w:r>
    </w:p>
    <w:p w14:paraId="4499FC57" w14:textId="77777777" w:rsidR="00160957" w:rsidRPr="00062333" w:rsidRDefault="00754EB0" w:rsidP="000E3983">
      <w:pPr>
        <w:pStyle w:val="Heading4"/>
      </w:pPr>
      <w:r w:rsidRPr="000E3983">
        <w:rPr>
          <w:rFonts w:ascii="Arial" w:hAnsi="Arial" w:cs="Arial"/>
        </w:rPr>
        <w:t xml:space="preserve">Overview </w:t>
      </w:r>
    </w:p>
    <w:p w14:paraId="627266FA" w14:textId="64F85DA2" w:rsidR="00160957" w:rsidRPr="0039561C" w:rsidRDefault="00754EB0">
      <w:pPr>
        <w:ind w:left="-5" w:right="1"/>
      </w:pPr>
      <w:r w:rsidRPr="0039561C">
        <w:t xml:space="preserve">In this section, students learn how to use a randomization approach to investigate whether the mean difference or change in response obtained from paired samples is statistically significant. The simulation method of developing a null distribution for paired tests is a bit different than those that were previously done. A null hypothesis with a mean difference of zero implies it doesn’t matter which outcome, for each pair of outcomes, belongs to which group. Therefore to simulate what could have happened if the null hypothesis were true, we can toss a coin for every observational unit in our sample and swap their responses if the coin lands heads (and not swap the responses if the coin lands tails). After every repetition, we record the mean difference that was obtained by chance alone. This process of </w:t>
      </w:r>
      <w:r w:rsidR="002B6D5C">
        <w:t xml:space="preserve">swapping or not swapping quantitative outcomes within each pair </w:t>
      </w:r>
      <w:r w:rsidRPr="0039561C">
        <w:t xml:space="preserve">is repeated many times to get an idea of </w:t>
      </w:r>
      <w:r w:rsidR="002B6D5C">
        <w:t>the statistics (means of differences) that</w:t>
      </w:r>
      <w:r w:rsidR="002B6D5C" w:rsidRPr="0039561C">
        <w:t xml:space="preserve"> </w:t>
      </w:r>
      <w:r w:rsidRPr="0039561C">
        <w:t>could happen in the long run</w:t>
      </w:r>
      <w:r w:rsidR="002B6D5C">
        <w:t xml:space="preserve"> under the null hypothesis of no association (or chance explanation)</w:t>
      </w:r>
      <w:r w:rsidRPr="0039561C">
        <w:t>.</w:t>
      </w:r>
    </w:p>
    <w:p w14:paraId="59E568B3" w14:textId="77777777" w:rsidR="00160957" w:rsidRPr="0039561C" w:rsidRDefault="00754EB0">
      <w:pPr>
        <w:spacing w:after="27" w:line="259" w:lineRule="auto"/>
        <w:ind w:left="0" w:firstLine="0"/>
      </w:pPr>
      <w:r w:rsidRPr="0039561C">
        <w:rPr>
          <w:i/>
        </w:rPr>
        <w:t xml:space="preserve"> </w:t>
      </w:r>
    </w:p>
    <w:p w14:paraId="50EE79BC" w14:textId="77777777" w:rsidR="00160957" w:rsidRPr="00062333" w:rsidRDefault="00754EB0" w:rsidP="000E3983">
      <w:pPr>
        <w:pStyle w:val="Heading4"/>
      </w:pPr>
      <w:r w:rsidRPr="000E3983">
        <w:rPr>
          <w:rFonts w:ascii="Arial" w:hAnsi="Arial" w:cs="Arial"/>
        </w:rPr>
        <w:t xml:space="preserve">Student stumbling blocks </w:t>
      </w:r>
    </w:p>
    <w:p w14:paraId="67C111E9" w14:textId="77777777" w:rsidR="00160957" w:rsidRPr="0039561C" w:rsidRDefault="00754EB0">
      <w:pPr>
        <w:ind w:left="-5" w:right="1"/>
      </w:pPr>
      <w:r w:rsidRPr="0039561C">
        <w:t xml:space="preserve">Make sure you point out the randomization test here is different than those from Chapters 5 and </w:t>
      </w:r>
    </w:p>
    <w:p w14:paraId="74D91812" w14:textId="272D05A4" w:rsidR="00160957" w:rsidRPr="0039561C" w:rsidRDefault="00754EB0">
      <w:pPr>
        <w:ind w:left="-5" w:right="1"/>
      </w:pPr>
      <w:r w:rsidRPr="0039561C">
        <w:t xml:space="preserve">6. It is also different from the simulation of binomial distributions that were done in Chapter 1. We will </w:t>
      </w:r>
      <w:r w:rsidR="00930D01">
        <w:t>return to</w:t>
      </w:r>
      <w:r w:rsidRPr="0039561C">
        <w:t xml:space="preserve"> the randomization test method done in Chapters 5 and 6 in the last three chapters of the book.</w:t>
      </w:r>
    </w:p>
    <w:p w14:paraId="477D511E" w14:textId="77777777" w:rsidR="00160957" w:rsidRPr="0039561C" w:rsidRDefault="00754EB0">
      <w:pPr>
        <w:spacing w:after="27" w:line="259" w:lineRule="auto"/>
        <w:ind w:left="0" w:firstLine="0"/>
      </w:pPr>
      <w:r w:rsidRPr="0039561C">
        <w:rPr>
          <w:i/>
        </w:rPr>
        <w:t xml:space="preserve"> </w:t>
      </w:r>
    </w:p>
    <w:p w14:paraId="2D9DB900" w14:textId="77777777" w:rsidR="00160957" w:rsidRPr="00062333" w:rsidRDefault="00754EB0" w:rsidP="000E3983">
      <w:pPr>
        <w:pStyle w:val="Heading4"/>
      </w:pPr>
      <w:r w:rsidRPr="000E3983">
        <w:rPr>
          <w:rFonts w:ascii="Arial" w:hAnsi="Arial" w:cs="Arial"/>
        </w:rPr>
        <w:t xml:space="preserve">Approximate class time </w:t>
      </w:r>
    </w:p>
    <w:p w14:paraId="16CF0B52" w14:textId="053E2CBD" w:rsidR="00160957" w:rsidRPr="0039561C" w:rsidRDefault="00754EB0">
      <w:pPr>
        <w:ind w:left="-5" w:right="1"/>
      </w:pPr>
      <w:r w:rsidRPr="0039561C">
        <w:t>This section can be completed in a single 50</w:t>
      </w:r>
      <w:r w:rsidR="00A606ED" w:rsidRPr="0039561C">
        <w:t xml:space="preserve"> to </w:t>
      </w:r>
      <w:r w:rsidRPr="0039561C">
        <w:t>75</w:t>
      </w:r>
      <w:r w:rsidR="00A606ED" w:rsidRPr="0039561C">
        <w:t>-</w:t>
      </w:r>
      <w:r w:rsidRPr="0039561C">
        <w:t>minute class period, with both the example and exploration possible in longer (~75­80 minute) periods, and potentially only one or the other in a 50</w:t>
      </w:r>
      <w:r w:rsidR="001429BD" w:rsidRPr="0039561C">
        <w:t>-</w:t>
      </w:r>
      <w:r w:rsidRPr="0039561C">
        <w:t>minute period.</w:t>
      </w:r>
    </w:p>
    <w:p w14:paraId="1FF205DC" w14:textId="77777777" w:rsidR="00160957" w:rsidRPr="0039561C" w:rsidRDefault="00754EB0">
      <w:pPr>
        <w:spacing w:after="27" w:line="259" w:lineRule="auto"/>
        <w:ind w:left="0" w:firstLine="0"/>
      </w:pPr>
      <w:r w:rsidRPr="0039561C">
        <w:rPr>
          <w:i/>
        </w:rPr>
        <w:t xml:space="preserve"> </w:t>
      </w:r>
    </w:p>
    <w:p w14:paraId="22D77DD3" w14:textId="77777777" w:rsidR="00160957" w:rsidRPr="00062333" w:rsidRDefault="00754EB0" w:rsidP="000E3983">
      <w:pPr>
        <w:pStyle w:val="Heading4"/>
      </w:pPr>
      <w:r w:rsidRPr="000E3983">
        <w:rPr>
          <w:rFonts w:ascii="Arial" w:hAnsi="Arial" w:cs="Arial"/>
        </w:rPr>
        <w:t xml:space="preserve">Implementation tips and tricks </w:t>
      </w:r>
    </w:p>
    <w:p w14:paraId="4002C445" w14:textId="3D46FF10" w:rsidR="00160957" w:rsidRPr="0039561C" w:rsidRDefault="00754EB0">
      <w:pPr>
        <w:ind w:left="-5" w:right="1"/>
      </w:pPr>
      <w:r w:rsidRPr="0039561C">
        <w:t>Don’t skip the tactile method of developing a null distribution with the students.</w:t>
      </w:r>
      <w:r w:rsidR="007B5A72">
        <w:t xml:space="preserve"> </w:t>
      </w:r>
      <w:r w:rsidRPr="0039561C">
        <w:t xml:space="preserve">In other words, have them flip coins and develop a null distribution in class. It is important for them to go through this </w:t>
      </w:r>
      <w:r w:rsidR="000F3791" w:rsidRPr="0039561C">
        <w:t>process,</w:t>
      </w:r>
      <w:r w:rsidRPr="0039561C">
        <w:t xml:space="preserve"> so they understand that is exactly what the applet is doing and how this process relates to the null hypothesis. The heart rate data you get from your class when they do the exploration can contain lots of variability. Some of the variability is in the actual variability of their heart rates, but some is in how they calculated their heart rates and mistakes they might have made along the way. It may give you a natural opportunity to discuss difficulties that can arise when collecting data and some precautions that should take place in the process. If you </w:t>
      </w:r>
      <w:r w:rsidRPr="0039561C">
        <w:lastRenderedPageBreak/>
        <w:t>don’t want to collect data from your class, there is a data set that can be used posted on the text’s data webpage.</w:t>
      </w:r>
    </w:p>
    <w:p w14:paraId="453062E2" w14:textId="77777777" w:rsidR="00160957" w:rsidRPr="0039561C" w:rsidRDefault="00754EB0">
      <w:pPr>
        <w:spacing w:after="27" w:line="259" w:lineRule="auto"/>
        <w:ind w:left="0" w:firstLine="0"/>
      </w:pPr>
      <w:r w:rsidRPr="0039561C">
        <w:rPr>
          <w:i/>
        </w:rPr>
        <w:t xml:space="preserve"> </w:t>
      </w:r>
    </w:p>
    <w:p w14:paraId="6C4E4D71" w14:textId="77777777" w:rsidR="00160957" w:rsidRPr="00062333" w:rsidRDefault="00754EB0" w:rsidP="000E3983">
      <w:pPr>
        <w:pStyle w:val="Heading4"/>
      </w:pPr>
      <w:r w:rsidRPr="000E3983">
        <w:rPr>
          <w:rFonts w:ascii="Arial" w:hAnsi="Arial" w:cs="Arial"/>
        </w:rPr>
        <w:t xml:space="preserve">Technology and materials </w:t>
      </w:r>
    </w:p>
    <w:p w14:paraId="12FDE3FC" w14:textId="77777777" w:rsidR="00160957" w:rsidRPr="0039561C" w:rsidRDefault="00754EB0">
      <w:pPr>
        <w:numPr>
          <w:ilvl w:val="0"/>
          <w:numId w:val="20"/>
        </w:numPr>
        <w:spacing w:after="36" w:line="259" w:lineRule="auto"/>
        <w:ind w:right="1" w:hanging="360"/>
      </w:pPr>
      <w:r w:rsidRPr="0039561C">
        <w:t xml:space="preserve">Some sort of timer to calculate their heart rates (or some sort of heart rate monitor). </w:t>
      </w:r>
    </w:p>
    <w:p w14:paraId="311FFECF" w14:textId="77777777" w:rsidR="00160957" w:rsidRPr="0039561C" w:rsidRDefault="00754EB0">
      <w:pPr>
        <w:numPr>
          <w:ilvl w:val="0"/>
          <w:numId w:val="20"/>
        </w:numPr>
        <w:ind w:right="1" w:hanging="360"/>
      </w:pPr>
      <w:r w:rsidRPr="0039561C">
        <w:t xml:space="preserve">Coins </w:t>
      </w:r>
    </w:p>
    <w:p w14:paraId="337F10E2" w14:textId="401C700C" w:rsidR="00160957" w:rsidRPr="0039561C" w:rsidRDefault="00754EB0">
      <w:pPr>
        <w:numPr>
          <w:ilvl w:val="0"/>
          <w:numId w:val="20"/>
        </w:numPr>
        <w:ind w:right="1" w:hanging="360"/>
      </w:pPr>
      <w:r w:rsidRPr="0039561C">
        <w:t>The Matched Pairs applet</w:t>
      </w:r>
      <w:r w:rsidR="007B5A72">
        <w:t xml:space="preserve"> </w:t>
      </w:r>
    </w:p>
    <w:p w14:paraId="2CB78518" w14:textId="67B3EFB0" w:rsidR="00160957" w:rsidRPr="0039561C" w:rsidRDefault="00754EB0">
      <w:pPr>
        <w:numPr>
          <w:ilvl w:val="0"/>
          <w:numId w:val="20"/>
        </w:numPr>
        <w:ind w:right="1" w:hanging="360"/>
      </w:pPr>
      <w:r w:rsidRPr="0039561C">
        <w:t>The Multiple Means applet</w:t>
      </w:r>
    </w:p>
    <w:p w14:paraId="5445FA59" w14:textId="11A1513A" w:rsidR="00E56698" w:rsidRDefault="00E56698" w:rsidP="00E56698">
      <w:pPr>
        <w:spacing w:after="47" w:line="259" w:lineRule="auto"/>
        <w:ind w:left="0" w:firstLine="0"/>
      </w:pPr>
      <w:bookmarkStart w:id="98" w:name="_Section_7.3:_Analyzing"/>
      <w:bookmarkEnd w:id="98"/>
    </w:p>
    <w:p w14:paraId="5B147481" w14:textId="77777777" w:rsidR="00E56698" w:rsidRDefault="00E56698" w:rsidP="00E56698">
      <w:pPr>
        <w:spacing w:after="47" w:line="259" w:lineRule="auto"/>
        <w:ind w:left="0" w:firstLine="0"/>
      </w:pPr>
    </w:p>
    <w:p w14:paraId="34A67E41" w14:textId="74B5C5B4" w:rsidR="00160957" w:rsidRPr="0039561C" w:rsidRDefault="00754EB0" w:rsidP="000E3983">
      <w:pPr>
        <w:pStyle w:val="Heading3"/>
      </w:pPr>
      <w:bookmarkStart w:id="99" w:name="_Toc48834079"/>
      <w:r w:rsidRPr="000E3983">
        <w:rPr>
          <w:rFonts w:ascii="Arial" w:hAnsi="Arial" w:cs="Arial"/>
          <w:b/>
          <w:bCs/>
          <w:i/>
          <w:iCs/>
        </w:rPr>
        <w:t>Section 7.3: Analyzing Paired Data: Theory­Based Approach</w:t>
      </w:r>
      <w:bookmarkEnd w:id="99"/>
    </w:p>
    <w:p w14:paraId="72464399" w14:textId="77777777" w:rsidR="00160957" w:rsidRPr="0039561C" w:rsidRDefault="00754EB0">
      <w:pPr>
        <w:spacing w:after="0" w:line="259" w:lineRule="auto"/>
        <w:ind w:left="0" w:firstLine="0"/>
      </w:pPr>
      <w:r w:rsidRPr="0039561C">
        <w:rPr>
          <w:b/>
          <w:i/>
          <w:sz w:val="28"/>
        </w:rPr>
        <w:t xml:space="preserve"> </w:t>
      </w:r>
    </w:p>
    <w:p w14:paraId="0C9C496F" w14:textId="77777777" w:rsidR="00160957" w:rsidRPr="00062333" w:rsidRDefault="00754EB0" w:rsidP="000E3983">
      <w:pPr>
        <w:pStyle w:val="Heading4"/>
      </w:pPr>
      <w:r w:rsidRPr="000E3983">
        <w:rPr>
          <w:rFonts w:ascii="Arial" w:hAnsi="Arial" w:cs="Arial"/>
        </w:rPr>
        <w:t xml:space="preserve">Overview </w:t>
      </w:r>
    </w:p>
    <w:p w14:paraId="62B9DCBF" w14:textId="7C6E8DF6" w:rsidR="00160957" w:rsidRPr="0039561C" w:rsidRDefault="00754EB0">
      <w:pPr>
        <w:ind w:left="-5" w:right="1"/>
      </w:pPr>
      <w:r w:rsidRPr="0039561C">
        <w:t xml:space="preserve">Students should have noticed that the null distributions found in the previous section were </w:t>
      </w:r>
      <w:r w:rsidR="001429BD" w:rsidRPr="0039561C">
        <w:t>bell-shaped</w:t>
      </w:r>
      <w:r w:rsidRPr="0039561C">
        <w:t xml:space="preserve"> and centered at zero­­­things that could be predicted.</w:t>
      </w:r>
      <w:r w:rsidR="007B5A72">
        <w:t xml:space="preserve"> </w:t>
      </w:r>
      <w:r w:rsidRPr="0039561C">
        <w:t xml:space="preserve">They are told in this section that the variability in these null distributions can also be predicted and that we can use a </w:t>
      </w:r>
      <w:r w:rsidRPr="0039561C">
        <w:rPr>
          <w:i/>
        </w:rPr>
        <w:t>t</w:t>
      </w:r>
      <w:r w:rsidRPr="0039561C">
        <w:t>­distribution to model these types of null distributions. Hence a theoretical matched pairs test can be done. Students should have already seen</w:t>
      </w:r>
      <w:r w:rsidRPr="0039561C">
        <w:rPr>
          <w:i/>
        </w:rPr>
        <w:t xml:space="preserve"> t</w:t>
      </w:r>
      <w:r w:rsidRPr="0039561C">
        <w:t>­distributions for a single mean in Section 2.</w:t>
      </w:r>
      <w:r w:rsidR="00930D01">
        <w:t>3</w:t>
      </w:r>
      <w:r w:rsidRPr="0039561C">
        <w:t>, so this is a place where you could save some time by covering it fairly quickly.</w:t>
      </w:r>
    </w:p>
    <w:p w14:paraId="0F5678C9" w14:textId="5E8F2C16" w:rsidR="00160957" w:rsidRPr="0039561C" w:rsidRDefault="007B5A72">
      <w:pPr>
        <w:spacing w:after="27" w:line="259" w:lineRule="auto"/>
        <w:ind w:left="0" w:firstLine="0"/>
      </w:pPr>
      <w:r>
        <w:t xml:space="preserve"> </w:t>
      </w:r>
    </w:p>
    <w:p w14:paraId="036471FE" w14:textId="77777777" w:rsidR="00160957" w:rsidRPr="00062333" w:rsidRDefault="00754EB0" w:rsidP="000E3983">
      <w:pPr>
        <w:pStyle w:val="Heading4"/>
      </w:pPr>
      <w:r w:rsidRPr="000E3983">
        <w:rPr>
          <w:rFonts w:ascii="Arial" w:hAnsi="Arial" w:cs="Arial"/>
        </w:rPr>
        <w:t xml:space="preserve">Student stumbling blocks </w:t>
      </w:r>
    </w:p>
    <w:p w14:paraId="3F75CEE0" w14:textId="38491512" w:rsidR="00160957" w:rsidRPr="0039561C" w:rsidRDefault="00754EB0">
      <w:pPr>
        <w:ind w:left="-5" w:right="1"/>
      </w:pPr>
      <w:r w:rsidRPr="0039561C">
        <w:t xml:space="preserve">It is important to keep relating the results of a test of significance with the resulting confidence interval. Some students will come up with some crazy ideas as to what should and should not be included in this interval (like the p­value or the standard deviation). Make sure they understand that the interval is our estimate for some parameter and in this case </w:t>
      </w:r>
      <w:r w:rsidR="00930D01">
        <w:t xml:space="preserve">that parameter is </w:t>
      </w:r>
      <w:r w:rsidRPr="0039561C">
        <w:t>a mean difference.</w:t>
      </w:r>
    </w:p>
    <w:p w14:paraId="258E4AA8" w14:textId="77777777" w:rsidR="00160957" w:rsidRPr="0039561C" w:rsidRDefault="00754EB0">
      <w:pPr>
        <w:spacing w:after="27" w:line="259" w:lineRule="auto"/>
        <w:ind w:left="0" w:firstLine="0"/>
      </w:pPr>
      <w:r w:rsidRPr="0039561C">
        <w:rPr>
          <w:i/>
        </w:rPr>
        <w:t xml:space="preserve"> </w:t>
      </w:r>
    </w:p>
    <w:p w14:paraId="5ED2DC5B" w14:textId="77777777" w:rsidR="00160957" w:rsidRPr="00062333" w:rsidRDefault="00754EB0" w:rsidP="000E3983">
      <w:pPr>
        <w:pStyle w:val="Heading4"/>
      </w:pPr>
      <w:r w:rsidRPr="000E3983">
        <w:rPr>
          <w:rFonts w:ascii="Arial" w:hAnsi="Arial" w:cs="Arial"/>
        </w:rPr>
        <w:t xml:space="preserve">Approximate class time </w:t>
      </w:r>
    </w:p>
    <w:p w14:paraId="5A5C7A48" w14:textId="66BA335F" w:rsidR="00160957" w:rsidRPr="0039561C" w:rsidRDefault="00754EB0">
      <w:pPr>
        <w:ind w:left="-5" w:right="1"/>
      </w:pPr>
      <w:r w:rsidRPr="0039561C">
        <w:t xml:space="preserve">Leveraging the fact that they have seen a one­sample </w:t>
      </w:r>
      <w:r w:rsidRPr="0039561C">
        <w:rPr>
          <w:i/>
        </w:rPr>
        <w:t>t</w:t>
      </w:r>
      <w:r w:rsidRPr="0039561C">
        <w:t xml:space="preserve">­test in chapter </w:t>
      </w:r>
      <w:r w:rsidR="00BD51DA">
        <w:t>2</w:t>
      </w:r>
      <w:r w:rsidRPr="0039561C">
        <w:t>, you could cover this section fairly quickly.</w:t>
      </w:r>
      <w:r w:rsidR="007B5A72">
        <w:t xml:space="preserve"> </w:t>
      </w:r>
      <w:r w:rsidRPr="0039561C">
        <w:t>It should be able to be covered fairly easily in a single 50</w:t>
      </w:r>
      <w:r w:rsidR="00A606ED" w:rsidRPr="0039561C">
        <w:t xml:space="preserve"> to </w:t>
      </w:r>
      <w:r w:rsidRPr="0039561C">
        <w:t>75</w:t>
      </w:r>
      <w:r w:rsidR="00A606ED" w:rsidRPr="0039561C">
        <w:t>-</w:t>
      </w:r>
      <w:r w:rsidRPr="0039561C">
        <w:t>minute class, potentially less.</w:t>
      </w:r>
    </w:p>
    <w:p w14:paraId="28CBF33A" w14:textId="77777777" w:rsidR="00160957" w:rsidRPr="0039561C" w:rsidRDefault="00754EB0">
      <w:pPr>
        <w:spacing w:after="27" w:line="259" w:lineRule="auto"/>
        <w:ind w:left="0" w:firstLine="0"/>
      </w:pPr>
      <w:r w:rsidRPr="0039561C">
        <w:rPr>
          <w:i/>
        </w:rPr>
        <w:t xml:space="preserve"> </w:t>
      </w:r>
    </w:p>
    <w:p w14:paraId="333EAE18" w14:textId="77777777" w:rsidR="00160957" w:rsidRPr="00062333" w:rsidRDefault="00754EB0" w:rsidP="000E3983">
      <w:pPr>
        <w:pStyle w:val="Heading4"/>
      </w:pPr>
      <w:r w:rsidRPr="000E3983">
        <w:rPr>
          <w:rFonts w:ascii="Arial" w:hAnsi="Arial" w:cs="Arial"/>
        </w:rPr>
        <w:t xml:space="preserve">Implementation tips and tricks </w:t>
      </w:r>
    </w:p>
    <w:p w14:paraId="06A9A723" w14:textId="460FF6B7" w:rsidR="00160957" w:rsidRPr="0039561C" w:rsidRDefault="00754EB0">
      <w:pPr>
        <w:ind w:left="-5" w:right="1"/>
      </w:pPr>
      <w:r w:rsidRPr="0039561C">
        <w:t xml:space="preserve">The exploration data set comes from an auction that involves Magic: The Gathering cards. You don’t need to know anything about these cards and the cards are not the important part of the research. They are just a clever way to have a pairing to compare a couple of auction formats. However, some students in your class may have quite a bit of knowledge about these cards and it might be interesting for them to share some </w:t>
      </w:r>
      <w:r w:rsidR="00B20C22" w:rsidRPr="0039561C">
        <w:t>o</w:t>
      </w:r>
      <w:r w:rsidRPr="0039561C">
        <w:t>f it.</w:t>
      </w:r>
    </w:p>
    <w:p w14:paraId="357DAA14" w14:textId="77777777" w:rsidR="00160957" w:rsidRPr="0039561C" w:rsidRDefault="00754EB0">
      <w:pPr>
        <w:spacing w:after="27" w:line="259" w:lineRule="auto"/>
        <w:ind w:left="0" w:firstLine="0"/>
      </w:pPr>
      <w:r w:rsidRPr="0039561C">
        <w:rPr>
          <w:i/>
        </w:rPr>
        <w:t xml:space="preserve"> </w:t>
      </w:r>
    </w:p>
    <w:p w14:paraId="30F29C3B" w14:textId="77777777" w:rsidR="00160957" w:rsidRPr="00062333" w:rsidRDefault="00754EB0" w:rsidP="000E3983">
      <w:pPr>
        <w:pStyle w:val="Heading4"/>
      </w:pPr>
      <w:r w:rsidRPr="000E3983">
        <w:rPr>
          <w:rFonts w:ascii="Arial" w:hAnsi="Arial" w:cs="Arial"/>
        </w:rPr>
        <w:t xml:space="preserve">Technology and materials </w:t>
      </w:r>
    </w:p>
    <w:p w14:paraId="66604A8A" w14:textId="77777777" w:rsidR="00160957" w:rsidRPr="0039561C" w:rsidRDefault="00754EB0">
      <w:pPr>
        <w:numPr>
          <w:ilvl w:val="0"/>
          <w:numId w:val="21"/>
        </w:numPr>
        <w:ind w:right="1" w:hanging="360"/>
      </w:pPr>
      <w:r w:rsidRPr="0039561C">
        <w:t xml:space="preserve">The Matched Pairs applet </w:t>
      </w:r>
    </w:p>
    <w:p w14:paraId="17187870" w14:textId="6D78AF68" w:rsidR="00160957" w:rsidRPr="0039561C" w:rsidRDefault="00754EB0">
      <w:pPr>
        <w:numPr>
          <w:ilvl w:val="0"/>
          <w:numId w:val="21"/>
        </w:numPr>
        <w:ind w:right="1" w:hanging="360"/>
      </w:pPr>
      <w:r w:rsidRPr="0039561C">
        <w:t>The Theory Based Inference applet</w:t>
      </w:r>
    </w:p>
    <w:p w14:paraId="20D10E2C" w14:textId="77777777" w:rsidR="00160957" w:rsidRPr="0039561C" w:rsidRDefault="00754EB0">
      <w:pPr>
        <w:spacing w:after="27" w:line="259" w:lineRule="auto"/>
        <w:ind w:left="0" w:firstLine="0"/>
      </w:pPr>
      <w:r w:rsidRPr="0039561C">
        <w:lastRenderedPageBreak/>
        <w:t xml:space="preserve"> </w:t>
      </w:r>
    </w:p>
    <w:p w14:paraId="0F196B47" w14:textId="49EE1C52" w:rsidR="00160957" w:rsidRPr="0039561C" w:rsidRDefault="00754EB0">
      <w:pPr>
        <w:ind w:left="-5" w:right="1"/>
      </w:pPr>
      <w:r w:rsidRPr="0039561C">
        <w:t>NOTE: At this point you may do the following four chapters (Ch 8, 9, and 10) in any order,</w:t>
      </w:r>
      <w:r w:rsidR="008C1397">
        <w:t xml:space="preserve"> </w:t>
      </w:r>
      <w:r w:rsidRPr="0039561C">
        <w:t>though you should do the unit introduction first.</w:t>
      </w:r>
    </w:p>
    <w:p w14:paraId="7825AAB5" w14:textId="434A52EE" w:rsidR="009E1F2F" w:rsidRPr="0039561C" w:rsidRDefault="009E1F2F">
      <w:pPr>
        <w:ind w:left="-5" w:right="1"/>
      </w:pPr>
    </w:p>
    <w:p w14:paraId="60C86033" w14:textId="4EC15313" w:rsidR="00160957" w:rsidRPr="0039561C" w:rsidRDefault="00754EB0" w:rsidP="003C4C9F">
      <w:pPr>
        <w:pStyle w:val="Heading1"/>
      </w:pPr>
      <w:bookmarkStart w:id="100" w:name="_Section_7.4:_Confidence"/>
      <w:bookmarkStart w:id="101" w:name="_UNIT_3:_ANALYZING"/>
      <w:bookmarkEnd w:id="100"/>
      <w:bookmarkEnd w:id="101"/>
      <w:r w:rsidRPr="0039561C">
        <w:rPr>
          <w:vertAlign w:val="superscript"/>
        </w:rPr>
        <w:t xml:space="preserve"> </w:t>
      </w:r>
      <w:bookmarkStart w:id="102" w:name="_Toc48834080"/>
      <w:r w:rsidRPr="0039561C">
        <w:t>UNIT 3: ANALYZING MORE GENERAL SITUATIONS</w:t>
      </w:r>
      <w:bookmarkEnd w:id="102"/>
    </w:p>
    <w:p w14:paraId="021F5D79" w14:textId="77777777" w:rsidR="00160957" w:rsidRPr="0039561C" w:rsidRDefault="00754EB0">
      <w:pPr>
        <w:spacing w:after="17" w:line="259" w:lineRule="auto"/>
        <w:ind w:left="0" w:firstLine="0"/>
      </w:pPr>
      <w:r w:rsidRPr="0039561C">
        <w:rPr>
          <w:b/>
          <w:i/>
          <w:sz w:val="28"/>
        </w:rPr>
        <w:t xml:space="preserve"> </w:t>
      </w:r>
    </w:p>
    <w:p w14:paraId="08518F60" w14:textId="699CDF35" w:rsidR="00160957" w:rsidRPr="0039561C" w:rsidRDefault="00754EB0" w:rsidP="003C4C9F">
      <w:pPr>
        <w:pStyle w:val="Heading2"/>
      </w:pPr>
      <w:bookmarkStart w:id="103" w:name="_Chapter_8:_Comparing"/>
      <w:bookmarkStart w:id="104" w:name="_Toc48834081"/>
      <w:bookmarkEnd w:id="103"/>
      <w:r w:rsidRPr="0039561C">
        <w:t>Chapter 8: Comparing More than Two Proportions</w:t>
      </w:r>
      <w:bookmarkEnd w:id="104"/>
    </w:p>
    <w:p w14:paraId="3BF613FE" w14:textId="77777777" w:rsidR="00160957" w:rsidRPr="0039561C" w:rsidRDefault="00754EB0">
      <w:pPr>
        <w:spacing w:after="27" w:line="259" w:lineRule="auto"/>
        <w:ind w:left="0" w:firstLine="0"/>
      </w:pPr>
      <w:r w:rsidRPr="0039561C">
        <w:rPr>
          <w:i/>
        </w:rPr>
        <w:t xml:space="preserve"> </w:t>
      </w:r>
    </w:p>
    <w:p w14:paraId="6A69D7FF" w14:textId="77777777" w:rsidR="00160957" w:rsidRPr="000E3983" w:rsidRDefault="00754EB0" w:rsidP="000E3983">
      <w:pPr>
        <w:pStyle w:val="Heading3"/>
        <w:rPr>
          <w:b/>
          <w:bCs/>
          <w:i/>
          <w:iCs/>
        </w:rPr>
      </w:pPr>
      <w:bookmarkStart w:id="105" w:name="_Toc48834082"/>
      <w:r w:rsidRPr="000E3983">
        <w:rPr>
          <w:rFonts w:ascii="Arial" w:hAnsi="Arial" w:cs="Arial"/>
          <w:b/>
          <w:bCs/>
          <w:i/>
          <w:iCs/>
        </w:rPr>
        <w:t>Chapter Overview</w:t>
      </w:r>
      <w:bookmarkEnd w:id="105"/>
      <w:r w:rsidRPr="000E3983">
        <w:rPr>
          <w:rFonts w:ascii="Arial" w:hAnsi="Arial" w:cs="Arial"/>
          <w:b/>
          <w:bCs/>
          <w:i/>
          <w:iCs/>
        </w:rPr>
        <w:t xml:space="preserve"> </w:t>
      </w:r>
    </w:p>
    <w:p w14:paraId="79902F4B" w14:textId="422BF641" w:rsidR="00160957" w:rsidRPr="0039561C" w:rsidRDefault="00754EB0">
      <w:pPr>
        <w:spacing w:after="34"/>
        <w:ind w:left="-5" w:right="1"/>
      </w:pPr>
      <w:r w:rsidRPr="0039561C">
        <w:t>This chapter starts Unit 3 in which tests of significance analyze more general situations. This is one of the chapters (</w:t>
      </w:r>
      <w:r w:rsidR="008C1397">
        <w:t>8</w:t>
      </w:r>
      <w:r w:rsidRPr="0039561C">
        <w:t xml:space="preserve"> through 10) that can be done in any order. This chapter, in which we compare several proportions, is an extension of Chapter 5, where we compared two proportions. Students will learn a new statistic called the M</w:t>
      </w:r>
      <w:r w:rsidR="008C1397">
        <w:t xml:space="preserve">ean Group Diff </w:t>
      </w:r>
      <w:r w:rsidRPr="0039561C">
        <w:t xml:space="preserve">(mean </w:t>
      </w:r>
      <w:r w:rsidR="008C1397">
        <w:t>of the group differences</w:t>
      </w:r>
      <w:r w:rsidRPr="0039561C">
        <w:t xml:space="preserve">) for the randomization method. </w:t>
      </w:r>
      <w:r w:rsidR="008C1397">
        <w:t>(Note: In the first edition of our text we called this statistic the MAD statistic. Because the term MAD statistic has become more popularly used for a different statistic, we changed the name to Mean Group Diff</w:t>
      </w:r>
      <w:r w:rsidR="0043512C">
        <w:t xml:space="preserve"> statistic</w:t>
      </w:r>
      <w:r w:rsidR="008C1397">
        <w:t xml:space="preserve">.) </w:t>
      </w:r>
      <w:r w:rsidRPr="0039561C">
        <w:t xml:space="preserve">For the theory­based test, the students will learn a new statistic called the </w:t>
      </w:r>
      <w:r w:rsidR="001429BD" w:rsidRPr="0039561C">
        <w:t>Chi-square</w:t>
      </w:r>
      <w:r w:rsidRPr="0039561C">
        <w:t xml:space="preserve">. Both these statistics are used in an overall test to see if any differences between the proportions exist. If this overall test is significant, students will need to follow up to find where exactly the differences exist. A need for an overall test is also discussed here (as </w:t>
      </w:r>
      <w:r w:rsidR="001429BD" w:rsidRPr="0039561C">
        <w:t>well</w:t>
      </w:r>
      <w:r w:rsidRPr="0039561C">
        <w:t xml:space="preserve"> as in Chapter 9) to guard against inflating the probability of making a type I error. Both sections in this chapter deal with a binary response variable. The more general case, with multiple groups and multiple responses, is discussed in </w:t>
      </w:r>
      <w:r w:rsidR="00901BAD">
        <w:t>a second exploration in section 2</w:t>
      </w:r>
      <w:r w:rsidRPr="0039561C">
        <w:t>.</w:t>
      </w:r>
    </w:p>
    <w:p w14:paraId="1C7522D2" w14:textId="54C58F6E" w:rsidR="006F0C0B" w:rsidRPr="0039561C" w:rsidRDefault="006F0C0B">
      <w:pPr>
        <w:spacing w:after="34"/>
        <w:ind w:left="-5" w:right="1"/>
      </w:pPr>
    </w:p>
    <w:p w14:paraId="2B735266" w14:textId="2B92FB13" w:rsidR="00160957" w:rsidRPr="0039561C" w:rsidRDefault="00160957">
      <w:pPr>
        <w:spacing w:after="17" w:line="259" w:lineRule="auto"/>
        <w:ind w:left="0" w:firstLine="0"/>
      </w:pPr>
    </w:p>
    <w:p w14:paraId="022CDA2A" w14:textId="0DAF7714" w:rsidR="00160957" w:rsidRPr="00062333" w:rsidRDefault="00754EB0" w:rsidP="000E3983">
      <w:pPr>
        <w:pStyle w:val="Heading3"/>
        <w:rPr>
          <w:bCs/>
          <w:iCs/>
        </w:rPr>
      </w:pPr>
      <w:bookmarkStart w:id="106" w:name="_Section_8.1:_Comparing"/>
      <w:bookmarkStart w:id="107" w:name="_Toc48834083"/>
      <w:bookmarkEnd w:id="106"/>
      <w:r w:rsidRPr="000E3983">
        <w:rPr>
          <w:rFonts w:ascii="Arial" w:hAnsi="Arial" w:cs="Arial"/>
          <w:b/>
          <w:bCs/>
          <w:i/>
          <w:iCs/>
        </w:rPr>
        <w:t>Section 8.1: Comparing Multiple Proportions: Simulation­Based Approach</w:t>
      </w:r>
      <w:bookmarkEnd w:id="107"/>
    </w:p>
    <w:p w14:paraId="0DBA3F33" w14:textId="77777777" w:rsidR="00160957" w:rsidRPr="0039561C" w:rsidRDefault="00754EB0">
      <w:pPr>
        <w:spacing w:after="0" w:line="259" w:lineRule="auto"/>
        <w:ind w:left="0" w:firstLine="0"/>
      </w:pPr>
      <w:r w:rsidRPr="0039561C">
        <w:rPr>
          <w:i/>
        </w:rPr>
        <w:t xml:space="preserve"> </w:t>
      </w:r>
    </w:p>
    <w:p w14:paraId="3D173503" w14:textId="77777777" w:rsidR="00160957" w:rsidRPr="00062333" w:rsidRDefault="00754EB0" w:rsidP="000E3983">
      <w:pPr>
        <w:pStyle w:val="Heading4"/>
      </w:pPr>
      <w:r w:rsidRPr="000E3983">
        <w:rPr>
          <w:rFonts w:ascii="Arial" w:hAnsi="Arial" w:cs="Arial"/>
        </w:rPr>
        <w:t xml:space="preserve">Overview </w:t>
      </w:r>
    </w:p>
    <w:p w14:paraId="3E598862" w14:textId="1F77FB61" w:rsidR="00160957" w:rsidRPr="0039561C" w:rsidRDefault="00754EB0">
      <w:pPr>
        <w:ind w:left="-5" w:right="1"/>
      </w:pPr>
      <w:r w:rsidRPr="0039561C">
        <w:t>In this section we look at inference for multiple proportions using a randomization</w:t>
      </w:r>
      <w:r w:rsidR="001429BD" w:rsidRPr="0039561C">
        <w:t>-</w:t>
      </w:r>
      <w:r w:rsidRPr="0039561C">
        <w:t>based method. Thinking about the null hypothesis as no association between the explanatory and response variables and the alternative as there is an association is encouraged. The statistic used to measure the overall differences in proportions is the M</w:t>
      </w:r>
      <w:r w:rsidR="0043512C">
        <w:t>ean Group Diff statistic</w:t>
      </w:r>
      <w:r w:rsidRPr="0039561C">
        <w:t>. This should be quite intuitive for the students to understand and perhaps, with a little prodding, come up with on their own.</w:t>
      </w:r>
    </w:p>
    <w:p w14:paraId="0BD1FEB5" w14:textId="77777777" w:rsidR="00160957" w:rsidRPr="002F7C55" w:rsidRDefault="00754EB0" w:rsidP="000E3983">
      <w:r w:rsidRPr="0039561C">
        <w:t xml:space="preserve"> </w:t>
      </w:r>
    </w:p>
    <w:p w14:paraId="122516D6" w14:textId="77777777" w:rsidR="00160957" w:rsidRPr="00062333" w:rsidRDefault="00754EB0" w:rsidP="000E3983">
      <w:pPr>
        <w:pStyle w:val="Heading4"/>
      </w:pPr>
      <w:r w:rsidRPr="000E3983">
        <w:rPr>
          <w:rFonts w:ascii="Arial" w:hAnsi="Arial" w:cs="Arial"/>
        </w:rPr>
        <w:t xml:space="preserve">Student stumbling blocks </w:t>
      </w:r>
    </w:p>
    <w:p w14:paraId="33E9C23F" w14:textId="4D1B1C46" w:rsidR="00160957" w:rsidRPr="0039561C" w:rsidRDefault="0043512C">
      <w:pPr>
        <w:ind w:left="-5" w:right="1"/>
      </w:pPr>
      <w:r>
        <w:t>When calculating the Mean Group Diff statistic, some students will forget the difference part and just average the proportions. Emphasize to them that the Mean Group Diff statistic is used to find out how far apart the sample proportions are from each other. Therefore, the difference is the important part of this calculation.</w:t>
      </w:r>
    </w:p>
    <w:p w14:paraId="29CDAEB3" w14:textId="77777777" w:rsidR="00160957" w:rsidRPr="0039561C" w:rsidRDefault="00754EB0">
      <w:pPr>
        <w:spacing w:after="27" w:line="259" w:lineRule="auto"/>
        <w:ind w:left="0" w:firstLine="0"/>
      </w:pPr>
      <w:r w:rsidRPr="0039561C">
        <w:rPr>
          <w:i/>
        </w:rPr>
        <w:t xml:space="preserve"> </w:t>
      </w:r>
    </w:p>
    <w:p w14:paraId="52B3CB43" w14:textId="77777777" w:rsidR="00160957" w:rsidRPr="00062333" w:rsidRDefault="00754EB0" w:rsidP="000E3983">
      <w:pPr>
        <w:pStyle w:val="Heading4"/>
      </w:pPr>
      <w:r w:rsidRPr="000E3983">
        <w:rPr>
          <w:rFonts w:ascii="Arial" w:hAnsi="Arial" w:cs="Arial"/>
        </w:rPr>
        <w:lastRenderedPageBreak/>
        <w:t xml:space="preserve">Approximate class time </w:t>
      </w:r>
    </w:p>
    <w:p w14:paraId="5689B90F" w14:textId="58F38C28" w:rsidR="00160957" w:rsidRPr="0039561C" w:rsidRDefault="00754EB0">
      <w:pPr>
        <w:ind w:left="-5" w:right="1"/>
      </w:pPr>
      <w:r w:rsidRPr="0039561C">
        <w:t>This section should be easily completed in a 50</w:t>
      </w:r>
      <w:r w:rsidR="006F0C0B" w:rsidRPr="0039561C">
        <w:t>-</w:t>
      </w:r>
      <w:r w:rsidRPr="0039561C">
        <w:t>minute class.</w:t>
      </w:r>
      <w:r w:rsidR="007B5A72">
        <w:t xml:space="preserve"> </w:t>
      </w:r>
      <w:r w:rsidRPr="0039561C">
        <w:t>If you have a longer class period (e.g., 75­80 minutes), it can even be combined with the following section, though if this is done there will not be time to talk about both examples and complete both explorations</w:t>
      </w:r>
      <w:r w:rsidR="004565F9">
        <w:t xml:space="preserve"> in </w:t>
      </w:r>
      <w:r w:rsidRPr="0039561C">
        <w:t>one class period. If you are at a point where you need to save some time, you could use the example and exploration from this section to go right into the theory­based test. The applet definitely lends itself to an easy transition to</w:t>
      </w:r>
      <w:r w:rsidR="004565F9">
        <w:t xml:space="preserve"> the</w:t>
      </w:r>
      <w:r w:rsidRPr="0039561C">
        <w:t xml:space="preserve"> theory­based</w:t>
      </w:r>
      <w:r w:rsidR="004565F9">
        <w:t xml:space="preserve"> test</w:t>
      </w:r>
      <w:r w:rsidRPr="0039561C">
        <w:t>. The validity conditions follow intuitively from comparing two proportions. Thus, this is a spot where you can save a day if you need to.</w:t>
      </w:r>
    </w:p>
    <w:p w14:paraId="7C8D479E" w14:textId="77777777" w:rsidR="00160957" w:rsidRPr="0039561C" w:rsidRDefault="00754EB0">
      <w:pPr>
        <w:spacing w:after="27" w:line="259" w:lineRule="auto"/>
        <w:ind w:left="0" w:firstLine="0"/>
      </w:pPr>
      <w:r w:rsidRPr="0039561C">
        <w:rPr>
          <w:i/>
        </w:rPr>
        <w:t xml:space="preserve"> </w:t>
      </w:r>
    </w:p>
    <w:p w14:paraId="53016A10" w14:textId="77777777" w:rsidR="00160957" w:rsidRPr="00062333" w:rsidRDefault="00754EB0" w:rsidP="000E3983">
      <w:pPr>
        <w:pStyle w:val="Heading4"/>
      </w:pPr>
      <w:r w:rsidRPr="000E3983">
        <w:rPr>
          <w:rFonts w:ascii="Arial" w:hAnsi="Arial" w:cs="Arial"/>
        </w:rPr>
        <w:t xml:space="preserve">Implementation tips and tricks </w:t>
      </w:r>
    </w:p>
    <w:p w14:paraId="784ED6C7" w14:textId="1254C528" w:rsidR="00160957" w:rsidRPr="0039561C" w:rsidRDefault="00754EB0">
      <w:pPr>
        <w:ind w:left="-5" w:right="1"/>
      </w:pPr>
      <w:r w:rsidRPr="0039561C">
        <w:t>Have students come up with the test statistic that combines information from all groups into one statistic. Some guidance may be needed after any false starts, but the students are pretty good at coming up with the M</w:t>
      </w:r>
      <w:r w:rsidR="0043512C">
        <w:t>ean Group Diff</w:t>
      </w:r>
      <w:r w:rsidRPr="0039561C">
        <w:t xml:space="preserve"> statistic. Make sure to point out differences between the null distribution for the M</w:t>
      </w:r>
      <w:r w:rsidR="0043512C">
        <w:t>ean Group Diff</w:t>
      </w:r>
      <w:r w:rsidRPr="0039561C">
        <w:t xml:space="preserve"> and other null distributions students have seen. It should be clear to the students why the null distribution starts at 0 and is not centered at 0. If you show an example where you use the M</w:t>
      </w:r>
      <w:r w:rsidR="0043512C">
        <w:t>ean Group Diff</w:t>
      </w:r>
      <w:r w:rsidRPr="0039561C">
        <w:t xml:space="preserve"> statistic to compare just two proportions, it should become clear as to why the distribution is right skewed.</w:t>
      </w:r>
    </w:p>
    <w:p w14:paraId="039290E0" w14:textId="77777777" w:rsidR="00160957" w:rsidRPr="0039561C" w:rsidRDefault="00754EB0">
      <w:pPr>
        <w:spacing w:after="27" w:line="259" w:lineRule="auto"/>
        <w:ind w:left="0" w:firstLine="0"/>
      </w:pPr>
      <w:r w:rsidRPr="0039561C">
        <w:t xml:space="preserve"> </w:t>
      </w:r>
    </w:p>
    <w:p w14:paraId="28CC892A" w14:textId="591C5537" w:rsidR="00160957" w:rsidRPr="0039561C" w:rsidRDefault="00754EB0">
      <w:pPr>
        <w:ind w:left="-5" w:right="1"/>
      </w:pPr>
      <w:r w:rsidRPr="0039561C">
        <w:t>Have your students compute the M</w:t>
      </w:r>
      <w:r w:rsidR="0043512C">
        <w:t xml:space="preserve">ean Group Diff </w:t>
      </w:r>
      <w:r w:rsidRPr="0039561C">
        <w:t xml:space="preserve">statistic on a quiz or test. This should make sure they </w:t>
      </w:r>
      <w:r w:rsidR="001429BD" w:rsidRPr="0039561C">
        <w:t>understand</w:t>
      </w:r>
      <w:r w:rsidRPr="0039561C">
        <w:t xml:space="preserve"> what it is measuring.</w:t>
      </w:r>
    </w:p>
    <w:p w14:paraId="49B6D50B" w14:textId="77777777" w:rsidR="00160957" w:rsidRPr="0039561C" w:rsidRDefault="00754EB0">
      <w:pPr>
        <w:spacing w:after="27" w:line="259" w:lineRule="auto"/>
        <w:ind w:left="0" w:firstLine="0"/>
      </w:pPr>
      <w:r w:rsidRPr="0039561C">
        <w:t xml:space="preserve"> </w:t>
      </w:r>
    </w:p>
    <w:p w14:paraId="0617D719" w14:textId="77777777" w:rsidR="00160957" w:rsidRPr="00062333" w:rsidRDefault="00754EB0" w:rsidP="000E3983">
      <w:pPr>
        <w:pStyle w:val="Heading4"/>
      </w:pPr>
      <w:r w:rsidRPr="000E3983">
        <w:rPr>
          <w:rFonts w:ascii="Arial" w:hAnsi="Arial" w:cs="Arial"/>
        </w:rPr>
        <w:t xml:space="preserve">Technology and materials </w:t>
      </w:r>
    </w:p>
    <w:p w14:paraId="5BA3943A" w14:textId="2EFDF5F9" w:rsidR="00160957" w:rsidRPr="0039561C" w:rsidRDefault="00754EB0">
      <w:pPr>
        <w:tabs>
          <w:tab w:val="center" w:pos="426"/>
          <w:tab w:val="center" w:pos="2021"/>
        </w:tabs>
        <w:ind w:left="0" w:firstLine="0"/>
      </w:pPr>
      <w:r w:rsidRPr="0039561C">
        <w:rPr>
          <w:rFonts w:ascii="Calibri" w:eastAsia="Calibri" w:hAnsi="Calibri" w:cs="Calibri"/>
        </w:rPr>
        <w:tab/>
      </w:r>
      <w:r w:rsidRPr="0039561C">
        <w:t>●</w:t>
      </w:r>
      <w:r w:rsidRPr="0039561C">
        <w:tab/>
        <w:t>Multiple Proportions applet</w:t>
      </w:r>
    </w:p>
    <w:p w14:paraId="2D7A4D1D" w14:textId="77777777" w:rsidR="00160957" w:rsidRPr="0039561C" w:rsidRDefault="00754EB0">
      <w:pPr>
        <w:spacing w:after="27" w:line="259" w:lineRule="auto"/>
        <w:ind w:left="0" w:firstLine="0"/>
      </w:pPr>
      <w:r w:rsidRPr="0039561C">
        <w:rPr>
          <w:i/>
        </w:rPr>
        <w:t xml:space="preserve"> </w:t>
      </w:r>
    </w:p>
    <w:p w14:paraId="47ED156C" w14:textId="77777777" w:rsidR="00160957" w:rsidRPr="00062333" w:rsidRDefault="00754EB0" w:rsidP="000E3983">
      <w:pPr>
        <w:pStyle w:val="Heading4"/>
      </w:pPr>
      <w:r w:rsidRPr="000E3983">
        <w:rPr>
          <w:rFonts w:ascii="Arial" w:hAnsi="Arial" w:cs="Arial"/>
        </w:rPr>
        <w:t xml:space="preserve">Other </w:t>
      </w:r>
    </w:p>
    <w:p w14:paraId="6D5B9970" w14:textId="5FD226E0" w:rsidR="00160957" w:rsidRPr="0039561C" w:rsidRDefault="00754EB0">
      <w:pPr>
        <w:ind w:left="-5" w:right="1"/>
      </w:pPr>
      <w:r w:rsidRPr="0039561C">
        <w:t>If you have students with a strong mathematics background, challenge them to calculate the probabilities of making at least one type I error when doing multiple tests comparing 3, 4, or 5 groups.</w:t>
      </w:r>
    </w:p>
    <w:p w14:paraId="6E1A4948" w14:textId="77777777" w:rsidR="00160957" w:rsidRPr="0039561C" w:rsidRDefault="00754EB0">
      <w:pPr>
        <w:spacing w:after="17" w:line="259" w:lineRule="auto"/>
        <w:ind w:left="0" w:firstLine="0"/>
      </w:pPr>
      <w:r w:rsidRPr="0039561C">
        <w:rPr>
          <w:b/>
          <w:i/>
          <w:sz w:val="28"/>
        </w:rPr>
        <w:t xml:space="preserve"> </w:t>
      </w:r>
    </w:p>
    <w:p w14:paraId="017A4912" w14:textId="1C2A3BEA" w:rsidR="00160957" w:rsidRPr="0039561C" w:rsidRDefault="00754EB0" w:rsidP="000E3983">
      <w:pPr>
        <w:pStyle w:val="Heading3"/>
      </w:pPr>
      <w:bookmarkStart w:id="108" w:name="_Section_8.2:_Comparing"/>
      <w:bookmarkStart w:id="109" w:name="_Toc48834084"/>
      <w:bookmarkEnd w:id="108"/>
      <w:r w:rsidRPr="000E3983">
        <w:rPr>
          <w:rFonts w:ascii="Arial" w:hAnsi="Arial" w:cs="Arial"/>
          <w:b/>
          <w:bCs/>
          <w:i/>
          <w:iCs/>
        </w:rPr>
        <w:t>Section 8.2: Comparing Multiple Proportions: Theory­Based Approach</w:t>
      </w:r>
      <w:bookmarkEnd w:id="109"/>
    </w:p>
    <w:p w14:paraId="4B51D908" w14:textId="77777777" w:rsidR="00160957" w:rsidRPr="0039561C" w:rsidRDefault="00754EB0">
      <w:pPr>
        <w:spacing w:after="0" w:line="259" w:lineRule="auto"/>
        <w:ind w:left="0" w:firstLine="0"/>
      </w:pPr>
      <w:r w:rsidRPr="0039561C">
        <w:rPr>
          <w:b/>
          <w:i/>
          <w:sz w:val="28"/>
        </w:rPr>
        <w:t xml:space="preserve"> </w:t>
      </w:r>
    </w:p>
    <w:p w14:paraId="1DFFE92B" w14:textId="77777777" w:rsidR="00160957" w:rsidRPr="0039561C" w:rsidRDefault="00754EB0" w:rsidP="000E3983">
      <w:pPr>
        <w:pStyle w:val="Heading4"/>
      </w:pPr>
      <w:r w:rsidRPr="000E3983">
        <w:rPr>
          <w:rFonts w:ascii="Arial" w:hAnsi="Arial" w:cs="Arial"/>
        </w:rPr>
        <w:t>Overview</w:t>
      </w:r>
      <w:r w:rsidRPr="0039561C">
        <w:t xml:space="preserve"> </w:t>
      </w:r>
    </w:p>
    <w:p w14:paraId="7DA0CCB7" w14:textId="1B494000" w:rsidR="00160957" w:rsidRPr="0039561C" w:rsidRDefault="00754EB0">
      <w:pPr>
        <w:ind w:left="-5" w:right="1"/>
      </w:pPr>
      <w:r w:rsidRPr="0039561C">
        <w:t xml:space="preserve">In this section we introduce the theory­based chi­square test. This provides a shortcut to the randomization­based test as long as validity conditions are met. We segue to the chi­square test by first using the chi­square statistic in a randomization­based test. They should see that while the null distribution for this statistic </w:t>
      </w:r>
      <w:r w:rsidR="004565F9">
        <w:t>has some</w:t>
      </w:r>
      <w:r w:rsidRPr="0039561C">
        <w:t xml:space="preserve"> similar</w:t>
      </w:r>
      <w:r w:rsidR="004565F9">
        <w:t>ities</w:t>
      </w:r>
      <w:r w:rsidRPr="0039561C">
        <w:t xml:space="preserve"> to that of the M</w:t>
      </w:r>
      <w:r w:rsidR="002B037A">
        <w:t>ean Group Diff</w:t>
      </w:r>
      <w:r w:rsidRPr="0039561C">
        <w:t xml:space="preserve"> statistic, it is also quite different.</w:t>
      </w:r>
    </w:p>
    <w:p w14:paraId="1CDA8E3B" w14:textId="77777777" w:rsidR="00160957" w:rsidRPr="0039561C" w:rsidRDefault="00754EB0">
      <w:pPr>
        <w:spacing w:after="27" w:line="259" w:lineRule="auto"/>
        <w:ind w:left="0" w:firstLine="0"/>
      </w:pPr>
      <w:r w:rsidRPr="0039561C">
        <w:rPr>
          <w:i/>
        </w:rPr>
        <w:t xml:space="preserve"> </w:t>
      </w:r>
    </w:p>
    <w:p w14:paraId="078F29C1" w14:textId="77777777" w:rsidR="00160957" w:rsidRPr="00062333" w:rsidRDefault="00754EB0" w:rsidP="000E3983">
      <w:pPr>
        <w:pStyle w:val="Heading4"/>
      </w:pPr>
      <w:r w:rsidRPr="000E3983">
        <w:rPr>
          <w:rFonts w:ascii="Arial" w:hAnsi="Arial" w:cs="Arial"/>
        </w:rPr>
        <w:t xml:space="preserve">Student stumbling blocks </w:t>
      </w:r>
    </w:p>
    <w:p w14:paraId="1A418D0F" w14:textId="6428F81F" w:rsidR="00160957" w:rsidRPr="0039561C" w:rsidRDefault="00754EB0">
      <w:pPr>
        <w:ind w:left="-5" w:right="1"/>
      </w:pPr>
      <w:r w:rsidRPr="0039561C">
        <w:t xml:space="preserve">We present a different formula than is usually shown to calculate the chi­square statistic. We do so to emphasize that we are looking at finding how far proportions are from each other (or in this case, the overall proportion of successes). Feel free to talk about the more traditional formula </w:t>
      </w:r>
      <w:r w:rsidRPr="0039561C">
        <w:lastRenderedPageBreak/>
        <w:t xml:space="preserve">that involves the difference between observed and expected values, especially if your students have seen this before. This formula </w:t>
      </w:r>
      <w:r w:rsidR="004565F9">
        <w:t xml:space="preserve">is presented in the book and </w:t>
      </w:r>
      <w:r w:rsidRPr="0039561C">
        <w:t xml:space="preserve">should </w:t>
      </w:r>
      <w:r w:rsidR="004565F9">
        <w:t>yield</w:t>
      </w:r>
      <w:r w:rsidRPr="0039561C">
        <w:t xml:space="preserve"> the same chi­square statistic.</w:t>
      </w:r>
    </w:p>
    <w:p w14:paraId="5FCD37E9" w14:textId="77777777" w:rsidR="00160957" w:rsidRPr="0039561C" w:rsidRDefault="00754EB0">
      <w:pPr>
        <w:spacing w:after="27" w:line="259" w:lineRule="auto"/>
        <w:ind w:left="0" w:firstLine="0"/>
      </w:pPr>
      <w:r w:rsidRPr="0039561C">
        <w:rPr>
          <w:i/>
        </w:rPr>
        <w:t xml:space="preserve"> </w:t>
      </w:r>
    </w:p>
    <w:p w14:paraId="5EE6E013" w14:textId="77777777" w:rsidR="00160957" w:rsidRPr="00062333" w:rsidRDefault="00754EB0" w:rsidP="000E3983">
      <w:pPr>
        <w:pStyle w:val="Heading4"/>
      </w:pPr>
      <w:r w:rsidRPr="000E3983">
        <w:rPr>
          <w:rFonts w:ascii="Arial" w:hAnsi="Arial" w:cs="Arial"/>
        </w:rPr>
        <w:t xml:space="preserve">Approximate class time </w:t>
      </w:r>
    </w:p>
    <w:p w14:paraId="5A2F3176" w14:textId="12C398FA" w:rsidR="00160957" w:rsidRPr="0039561C" w:rsidRDefault="00754EB0">
      <w:pPr>
        <w:ind w:left="-5" w:right="1"/>
      </w:pPr>
      <w:r w:rsidRPr="0039561C">
        <w:t>This section should be easily completed in a 50</w:t>
      </w:r>
      <w:r w:rsidR="006F0C0B" w:rsidRPr="0039561C">
        <w:t>-</w:t>
      </w:r>
      <w:r w:rsidRPr="0039561C">
        <w:t>minute class, although the exploration may need to be completed outside of class if you only have 50 minutes. This section can be combined with Section 8.1 or assigned out of class for a short discussion the following period if you need to save a day.</w:t>
      </w:r>
    </w:p>
    <w:p w14:paraId="5F895FAC" w14:textId="77777777" w:rsidR="00160957" w:rsidRPr="0039561C" w:rsidRDefault="00754EB0">
      <w:pPr>
        <w:spacing w:after="27" w:line="259" w:lineRule="auto"/>
        <w:ind w:left="0" w:firstLine="0"/>
      </w:pPr>
      <w:r w:rsidRPr="0039561C">
        <w:rPr>
          <w:i/>
        </w:rPr>
        <w:t xml:space="preserve"> </w:t>
      </w:r>
    </w:p>
    <w:p w14:paraId="3428213A" w14:textId="77777777" w:rsidR="00160957" w:rsidRPr="00062333" w:rsidRDefault="00754EB0" w:rsidP="000E3983">
      <w:pPr>
        <w:pStyle w:val="Heading4"/>
      </w:pPr>
      <w:r w:rsidRPr="000E3983">
        <w:rPr>
          <w:rFonts w:ascii="Arial" w:hAnsi="Arial" w:cs="Arial"/>
        </w:rPr>
        <w:t xml:space="preserve">Implementation tips and tricks </w:t>
      </w:r>
    </w:p>
    <w:p w14:paraId="028F7C73" w14:textId="74D06EE2" w:rsidR="00160957" w:rsidRPr="0039561C" w:rsidRDefault="00754EB0">
      <w:pPr>
        <w:ind w:left="-5" w:right="1"/>
      </w:pPr>
      <w:r w:rsidRPr="0039561C">
        <w:t>Many students will have seen the chi­square from biology classes. Use this to your advantage. Point out that the chi­square test statistic will generate a right­skewed null distribution just like the M</w:t>
      </w:r>
      <w:r w:rsidR="00894B62">
        <w:t>ean Group Diff statistic</w:t>
      </w:r>
      <w:r w:rsidRPr="0039561C">
        <w:t xml:space="preserve"> did.</w:t>
      </w:r>
    </w:p>
    <w:p w14:paraId="55A5FB1A" w14:textId="77777777" w:rsidR="00160957" w:rsidRPr="0039561C" w:rsidRDefault="00754EB0">
      <w:pPr>
        <w:spacing w:after="27" w:line="259" w:lineRule="auto"/>
        <w:ind w:left="0" w:firstLine="0"/>
      </w:pPr>
      <w:r w:rsidRPr="0039561C">
        <w:rPr>
          <w:i/>
        </w:rPr>
        <w:t xml:space="preserve"> </w:t>
      </w:r>
    </w:p>
    <w:p w14:paraId="5B9EFE8B" w14:textId="77777777" w:rsidR="00160957" w:rsidRPr="00062333" w:rsidRDefault="00754EB0" w:rsidP="000E3983">
      <w:pPr>
        <w:pStyle w:val="Heading4"/>
      </w:pPr>
      <w:r w:rsidRPr="000E3983">
        <w:rPr>
          <w:rFonts w:ascii="Arial" w:hAnsi="Arial" w:cs="Arial"/>
        </w:rPr>
        <w:t xml:space="preserve">Technology and materials </w:t>
      </w:r>
    </w:p>
    <w:p w14:paraId="7D981321" w14:textId="7B3AB98D" w:rsidR="00160957" w:rsidRPr="0039561C" w:rsidRDefault="00754EB0">
      <w:pPr>
        <w:tabs>
          <w:tab w:val="center" w:pos="426"/>
          <w:tab w:val="center" w:pos="2021"/>
        </w:tabs>
        <w:ind w:left="0" w:firstLine="0"/>
      </w:pPr>
      <w:r w:rsidRPr="0039561C">
        <w:rPr>
          <w:rFonts w:ascii="Calibri" w:eastAsia="Calibri" w:hAnsi="Calibri" w:cs="Calibri"/>
        </w:rPr>
        <w:tab/>
      </w:r>
      <w:r w:rsidRPr="0039561C">
        <w:t>●</w:t>
      </w:r>
      <w:r w:rsidRPr="0039561C">
        <w:tab/>
        <w:t>Multiple Proportions applet</w:t>
      </w:r>
    </w:p>
    <w:p w14:paraId="4E22C3C3" w14:textId="77777777" w:rsidR="00160957" w:rsidRPr="0039561C" w:rsidRDefault="00754EB0">
      <w:pPr>
        <w:spacing w:after="27" w:line="259" w:lineRule="auto"/>
        <w:ind w:left="0" w:firstLine="0"/>
      </w:pPr>
      <w:r w:rsidRPr="0039561C">
        <w:rPr>
          <w:i/>
        </w:rPr>
        <w:t xml:space="preserve"> </w:t>
      </w:r>
    </w:p>
    <w:p w14:paraId="26BCE389" w14:textId="77777777" w:rsidR="00160957" w:rsidRPr="0039561C" w:rsidRDefault="00754EB0" w:rsidP="000E3983">
      <w:pPr>
        <w:pStyle w:val="Heading4"/>
      </w:pPr>
      <w:r w:rsidRPr="000E3983">
        <w:rPr>
          <w:rFonts w:ascii="Arial" w:hAnsi="Arial" w:cs="Arial"/>
        </w:rPr>
        <w:t>Other</w:t>
      </w:r>
      <w:r w:rsidRPr="0039561C">
        <w:t xml:space="preserve"> </w:t>
      </w:r>
    </w:p>
    <w:p w14:paraId="3771D47D" w14:textId="3AB95102" w:rsidR="00160957" w:rsidRPr="0039561C" w:rsidRDefault="00754EB0">
      <w:pPr>
        <w:ind w:left="-5" w:right="1"/>
      </w:pPr>
      <w:r w:rsidRPr="0039561C">
        <w:t xml:space="preserve">Point students to </w:t>
      </w:r>
      <w:r w:rsidR="004565F9">
        <w:t>exploration 8.2B</w:t>
      </w:r>
      <w:r w:rsidR="004565F9" w:rsidRPr="0039561C">
        <w:t xml:space="preserve"> </w:t>
      </w:r>
      <w:r w:rsidRPr="0039561C">
        <w:t xml:space="preserve">for situations where there are three or more categories in both the explanatory variable and the response. </w:t>
      </w:r>
      <w:r w:rsidR="00894B62">
        <w:t xml:space="preserve">You can also bring this up in class and discuss why the Mean Group Diff statistic </w:t>
      </w:r>
      <w:r w:rsidR="004565F9">
        <w:t>cannot</w:t>
      </w:r>
      <w:r w:rsidR="00894B62">
        <w:t xml:space="preserve"> be used on these types of data sets. Also, students get very comfortable using the Mean Group Diff statistics presented in this section and in Section 9.1. Make sure the realize these are just “gateway statistics” to the more complicated chi-square statistics and </w:t>
      </w:r>
      <w:r w:rsidR="00894B62" w:rsidRPr="00894B62">
        <w:rPr>
          <w:i/>
          <w:iCs/>
        </w:rPr>
        <w:t>F</w:t>
      </w:r>
      <w:r w:rsidR="00894B62">
        <w:t>-statistics and these latter statistics are what are used in practice and what they should be using if they do projects for this course.</w:t>
      </w:r>
    </w:p>
    <w:p w14:paraId="03534398" w14:textId="7A597DF8" w:rsidR="00843D5E" w:rsidRDefault="00843D5E">
      <w:pPr>
        <w:ind w:left="-5" w:right="1"/>
      </w:pPr>
    </w:p>
    <w:p w14:paraId="56429744" w14:textId="53B1F56D" w:rsidR="00856676" w:rsidRDefault="00856676">
      <w:pPr>
        <w:ind w:left="-5" w:right="1"/>
      </w:pPr>
    </w:p>
    <w:p w14:paraId="680E3BA8" w14:textId="77777777" w:rsidR="00856676" w:rsidRDefault="00856676" w:rsidP="00856676">
      <w:pPr>
        <w:pStyle w:val="Heading2"/>
        <w:spacing w:after="68"/>
        <w:ind w:left="-185"/>
        <w:sectPr w:rsidR="00856676" w:rsidSect="000D7031">
          <w:type w:val="continuous"/>
          <w:pgSz w:w="12240" w:h="15840"/>
          <w:pgMar w:top="990" w:right="1440" w:bottom="1468" w:left="1440" w:header="720" w:footer="1063" w:gutter="0"/>
          <w:cols w:space="720"/>
        </w:sectPr>
      </w:pPr>
      <w:bookmarkStart w:id="110" w:name="_Section_8.3:_Chi-Square"/>
      <w:bookmarkEnd w:id="110"/>
    </w:p>
    <w:p w14:paraId="4F5CA6A1" w14:textId="5A6C31D7" w:rsidR="00856676" w:rsidRPr="00062333" w:rsidRDefault="00856676" w:rsidP="000E3983">
      <w:pPr>
        <w:pStyle w:val="Heading3"/>
        <w:rPr>
          <w:bCs/>
          <w:iCs/>
        </w:rPr>
      </w:pPr>
      <w:bookmarkStart w:id="111" w:name="_Section_8.3:_Chi-Square_1"/>
      <w:bookmarkStart w:id="112" w:name="_Toc48834085"/>
      <w:bookmarkEnd w:id="111"/>
      <w:r w:rsidRPr="000E3983">
        <w:rPr>
          <w:rFonts w:ascii="Arial" w:hAnsi="Arial" w:cs="Arial"/>
          <w:b/>
          <w:bCs/>
          <w:i/>
          <w:iCs/>
        </w:rPr>
        <w:t>Section 8.3: Chi-Square Goodness of Fit Test</w:t>
      </w:r>
      <w:bookmarkEnd w:id="112"/>
    </w:p>
    <w:p w14:paraId="30713D3D" w14:textId="77777777" w:rsidR="00856676" w:rsidRDefault="00856676" w:rsidP="00856676">
      <w:pPr>
        <w:spacing w:after="0" w:line="259" w:lineRule="auto"/>
        <w:ind w:left="0" w:firstLine="0"/>
      </w:pPr>
      <w:r>
        <w:rPr>
          <w:b/>
          <w:i/>
          <w:sz w:val="28"/>
        </w:rPr>
        <w:t xml:space="preserve"> </w:t>
      </w:r>
    </w:p>
    <w:p w14:paraId="03472355" w14:textId="77777777" w:rsidR="00856676" w:rsidRDefault="00856676" w:rsidP="000E3983">
      <w:pPr>
        <w:pStyle w:val="Heading4"/>
      </w:pPr>
      <w:r w:rsidRPr="000E3983">
        <w:rPr>
          <w:rFonts w:ascii="Arial" w:hAnsi="Arial" w:cs="Arial"/>
        </w:rPr>
        <w:t>Overview</w:t>
      </w:r>
      <w:r>
        <w:t xml:space="preserve"> </w:t>
      </w:r>
    </w:p>
    <w:p w14:paraId="5B232302" w14:textId="33522F2E" w:rsidR="00856676" w:rsidRDefault="00856676" w:rsidP="00856676">
      <w:pPr>
        <w:spacing w:after="27" w:line="259" w:lineRule="auto"/>
        <w:ind w:left="0" w:firstLine="0"/>
      </w:pPr>
      <w:r w:rsidRPr="00A473DC">
        <w:t>This</w:t>
      </w:r>
      <w:r>
        <w:t xml:space="preserve"> section introduces a </w:t>
      </w:r>
      <w:r w:rsidR="00621BA9">
        <w:t xml:space="preserve">simulation-based and a </w:t>
      </w:r>
      <w:r>
        <w:t xml:space="preserve">theory-based test of significance to compare the distribution of a categorical variable to a prescribed model. Students are reminded that in Chapter 1 they compared the distribution of a categorical variable to a hypothesized value but were limited to only two categories, for example, </w:t>
      </w:r>
      <w:r>
        <w:rPr>
          <w:i/>
        </w:rPr>
        <w:t xml:space="preserve">scissors </w:t>
      </w:r>
      <w:r>
        <w:t xml:space="preserve">or </w:t>
      </w:r>
      <w:r>
        <w:rPr>
          <w:i/>
        </w:rPr>
        <w:t xml:space="preserve">not scissors, </w:t>
      </w:r>
      <w:r>
        <w:t>whereas a chi-square goodness of fit test can be applied with any number of categories. Simulation-based techniques with a MA</w:t>
      </w:r>
      <w:r w:rsidR="009C4780">
        <w:t xml:space="preserve">D </w:t>
      </w:r>
      <w:r>
        <w:t>statistic are introduced before the theory-based chi-square goodness of fit test.</w:t>
      </w:r>
      <w:r w:rsidR="00351EEC">
        <w:t xml:space="preserve"> (Note: This section was not included in our first edition and can be considered optional.)</w:t>
      </w:r>
    </w:p>
    <w:p w14:paraId="6E02E73B" w14:textId="77777777" w:rsidR="00856676" w:rsidRDefault="00856676" w:rsidP="00856676">
      <w:pPr>
        <w:spacing w:after="27" w:line="259" w:lineRule="auto"/>
        <w:ind w:left="0" w:firstLine="0"/>
      </w:pPr>
    </w:p>
    <w:p w14:paraId="006DBBAC" w14:textId="77777777" w:rsidR="00856676" w:rsidRPr="00062333" w:rsidRDefault="00856676" w:rsidP="000E3983">
      <w:pPr>
        <w:pStyle w:val="Heading4"/>
      </w:pPr>
      <w:r w:rsidRPr="000E3983">
        <w:rPr>
          <w:rFonts w:ascii="Arial" w:hAnsi="Arial" w:cs="Arial"/>
        </w:rPr>
        <w:t xml:space="preserve">Student stumbling blocks </w:t>
      </w:r>
    </w:p>
    <w:p w14:paraId="0CC56511" w14:textId="077259D5" w:rsidR="00856676" w:rsidRDefault="00856676" w:rsidP="00856676">
      <w:pPr>
        <w:ind w:left="-5" w:right="1"/>
      </w:pPr>
      <w:r>
        <w:t xml:space="preserve">Students may incorrectly assume that the expected counts are always evenly distributed (fair die, birthday distribution) so it is important to do some examples where this is not the case such as Exercise </w:t>
      </w:r>
      <w:r w:rsidR="00787264">
        <w:t>8.3.16 on Mendel’s peas</w:t>
      </w:r>
      <w:r>
        <w:t>.</w:t>
      </w:r>
    </w:p>
    <w:p w14:paraId="0BC2FDC5" w14:textId="77777777" w:rsidR="00856676" w:rsidRDefault="00856676" w:rsidP="00856676">
      <w:pPr>
        <w:spacing w:after="27" w:line="259" w:lineRule="auto"/>
        <w:ind w:left="0" w:firstLine="0"/>
      </w:pPr>
      <w:r>
        <w:rPr>
          <w:i/>
        </w:rPr>
        <w:lastRenderedPageBreak/>
        <w:t xml:space="preserve"> </w:t>
      </w:r>
    </w:p>
    <w:p w14:paraId="528E1D35" w14:textId="77777777" w:rsidR="00856676" w:rsidRPr="00062333" w:rsidRDefault="00856676" w:rsidP="000E3983">
      <w:pPr>
        <w:pStyle w:val="Heading4"/>
      </w:pPr>
      <w:r w:rsidRPr="000E3983">
        <w:rPr>
          <w:rFonts w:ascii="Arial" w:hAnsi="Arial" w:cs="Arial"/>
        </w:rPr>
        <w:t xml:space="preserve">Approximate class time </w:t>
      </w:r>
    </w:p>
    <w:p w14:paraId="31036A03" w14:textId="16ED542E" w:rsidR="00856676" w:rsidRDefault="00856676" w:rsidP="00856676">
      <w:pPr>
        <w:ind w:left="-5" w:right="1"/>
      </w:pPr>
      <w:r>
        <w:t>This section should be easily completed in a 50</w:t>
      </w:r>
      <w:r w:rsidR="00787264">
        <w:t>-</w:t>
      </w:r>
      <w:r>
        <w:t>minute class, although the Exploration may need to be completed outside of class if you only have a 50-minute class period.</w:t>
      </w:r>
    </w:p>
    <w:p w14:paraId="6B06B886" w14:textId="77777777" w:rsidR="00856676" w:rsidRDefault="00856676" w:rsidP="00856676">
      <w:pPr>
        <w:spacing w:after="27" w:line="259" w:lineRule="auto"/>
        <w:ind w:left="0" w:firstLine="0"/>
      </w:pPr>
      <w:r>
        <w:rPr>
          <w:i/>
        </w:rPr>
        <w:t xml:space="preserve"> </w:t>
      </w:r>
    </w:p>
    <w:p w14:paraId="7BE1D8CC" w14:textId="77777777" w:rsidR="00856676" w:rsidRPr="00062333" w:rsidRDefault="00856676" w:rsidP="000E3983">
      <w:pPr>
        <w:pStyle w:val="Heading4"/>
      </w:pPr>
      <w:r w:rsidRPr="000E3983">
        <w:rPr>
          <w:rFonts w:ascii="Arial" w:hAnsi="Arial" w:cs="Arial"/>
        </w:rPr>
        <w:t xml:space="preserve">Implementation tips and tricks </w:t>
      </w:r>
    </w:p>
    <w:p w14:paraId="22470E83" w14:textId="203B286F" w:rsidR="00787264" w:rsidRDefault="00787264" w:rsidP="00787264">
      <w:pPr>
        <w:ind w:left="-5" w:right="1"/>
      </w:pPr>
      <w:r>
        <w:t xml:space="preserve">Many students have seen this type of test done in a biology class. Find out what they remember </w:t>
      </w:r>
      <w:r w:rsidR="00AC4B44">
        <w:t>from</w:t>
      </w:r>
      <w:r>
        <w:t xml:space="preserve"> those past experiences to make the connection to what you do in this section. </w:t>
      </w:r>
    </w:p>
    <w:p w14:paraId="1352BF70" w14:textId="77777777" w:rsidR="00856676" w:rsidRDefault="00856676" w:rsidP="00856676">
      <w:pPr>
        <w:ind w:left="0" w:right="1" w:firstLine="0"/>
      </w:pPr>
    </w:p>
    <w:p w14:paraId="6886E468" w14:textId="77777777" w:rsidR="00856676" w:rsidRPr="00062333" w:rsidRDefault="00856676" w:rsidP="000E3983">
      <w:pPr>
        <w:pStyle w:val="Heading4"/>
      </w:pPr>
      <w:r w:rsidRPr="000E3983">
        <w:rPr>
          <w:rFonts w:ascii="Arial" w:hAnsi="Arial" w:cs="Arial"/>
        </w:rPr>
        <w:t xml:space="preserve">Technology and materials </w:t>
      </w:r>
    </w:p>
    <w:p w14:paraId="19F556E1" w14:textId="35B5089F" w:rsidR="00856676" w:rsidRDefault="00787264" w:rsidP="00856676">
      <w:pPr>
        <w:numPr>
          <w:ilvl w:val="0"/>
          <w:numId w:val="10"/>
        </w:numPr>
        <w:ind w:right="1" w:hanging="360"/>
      </w:pPr>
      <w:r>
        <w:t>Goodness of Fit applet</w:t>
      </w:r>
    </w:p>
    <w:p w14:paraId="4A52467E" w14:textId="77777777" w:rsidR="00843D5E" w:rsidRPr="0039561C" w:rsidRDefault="00843D5E">
      <w:pPr>
        <w:ind w:left="-5" w:right="1"/>
      </w:pPr>
    </w:p>
    <w:p w14:paraId="62660B5F" w14:textId="1781178A" w:rsidR="00160957" w:rsidRPr="0039561C" w:rsidRDefault="00160957" w:rsidP="005127E2">
      <w:pPr>
        <w:spacing w:after="27" w:line="259" w:lineRule="auto"/>
        <w:ind w:left="0" w:firstLine="0"/>
      </w:pPr>
    </w:p>
    <w:p w14:paraId="6AEBC5E4" w14:textId="77777777" w:rsidR="00F75114" w:rsidRDefault="00F75114">
      <w:pPr>
        <w:spacing w:after="160" w:line="259" w:lineRule="auto"/>
        <w:ind w:left="0" w:firstLine="0"/>
        <w:rPr>
          <w:b/>
          <w:i/>
          <w:sz w:val="28"/>
        </w:rPr>
      </w:pPr>
      <w:bookmarkStart w:id="113" w:name="_Chapter_9:_Comparing"/>
      <w:bookmarkEnd w:id="113"/>
      <w:r>
        <w:br w:type="page"/>
      </w:r>
    </w:p>
    <w:p w14:paraId="7FCF1B7E" w14:textId="4E70CBD2" w:rsidR="00160957" w:rsidRPr="0039561C" w:rsidRDefault="00754EB0" w:rsidP="003C4C9F">
      <w:pPr>
        <w:pStyle w:val="Heading2"/>
      </w:pPr>
      <w:bookmarkStart w:id="114" w:name="_Toc48834086"/>
      <w:r w:rsidRPr="0039561C">
        <w:lastRenderedPageBreak/>
        <w:t>Chapter 9: Comparing More than Two Means</w:t>
      </w:r>
      <w:bookmarkEnd w:id="114"/>
    </w:p>
    <w:p w14:paraId="475EA4C3" w14:textId="58480417" w:rsidR="00160957" w:rsidRPr="0039561C" w:rsidRDefault="00160957">
      <w:pPr>
        <w:spacing w:after="27" w:line="259" w:lineRule="auto"/>
        <w:ind w:left="0" w:firstLine="0"/>
      </w:pPr>
    </w:p>
    <w:p w14:paraId="76D5DAF5" w14:textId="77777777" w:rsidR="004F5B01" w:rsidRPr="0039561C" w:rsidRDefault="004F5B01">
      <w:pPr>
        <w:spacing w:after="25" w:line="261" w:lineRule="auto"/>
        <w:ind w:left="-5"/>
        <w:rPr>
          <w:i/>
        </w:rPr>
      </w:pPr>
    </w:p>
    <w:p w14:paraId="14E3AD93" w14:textId="0283014F" w:rsidR="00160957" w:rsidRPr="000E3983" w:rsidRDefault="00754EB0" w:rsidP="000E3983">
      <w:pPr>
        <w:pStyle w:val="Heading3"/>
        <w:rPr>
          <w:b/>
          <w:bCs/>
          <w:i/>
          <w:iCs/>
        </w:rPr>
      </w:pPr>
      <w:bookmarkStart w:id="115" w:name="_Toc48834087"/>
      <w:r w:rsidRPr="000E3983">
        <w:rPr>
          <w:rFonts w:ascii="Arial" w:hAnsi="Arial" w:cs="Arial"/>
          <w:b/>
          <w:bCs/>
          <w:i/>
          <w:iCs/>
        </w:rPr>
        <w:t>Chapter Overview</w:t>
      </w:r>
      <w:bookmarkEnd w:id="115"/>
      <w:r w:rsidRPr="000E3983">
        <w:rPr>
          <w:rFonts w:ascii="Arial" w:hAnsi="Arial" w:cs="Arial"/>
          <w:b/>
          <w:bCs/>
          <w:i/>
          <w:iCs/>
        </w:rPr>
        <w:t xml:space="preserve"> </w:t>
      </w:r>
    </w:p>
    <w:p w14:paraId="7D86A6FB" w14:textId="5DD1C729" w:rsidR="00160957" w:rsidRPr="0039561C" w:rsidRDefault="00754EB0">
      <w:pPr>
        <w:ind w:left="-5" w:right="1"/>
      </w:pPr>
      <w:r w:rsidRPr="0039561C">
        <w:t>In Chapter 6 we looked at how to compare two groups with a quantitative response using the difference in means as our statistic. We expand upon this to compare more than two groups with a quantitative response using one overall test. In our simulation­based test in Section 9.1 we will again use the M</w:t>
      </w:r>
      <w:r w:rsidR="009C4780">
        <w:t>ean Group Diff</w:t>
      </w:r>
      <w:r w:rsidRPr="0039561C">
        <w:t xml:space="preserve"> statistic as done in Chapter 8 except this time with means instead of proportions. If your students have already covered Chapter 8, th</w:t>
      </w:r>
      <w:r w:rsidR="004F5B01" w:rsidRPr="0039561C">
        <w:t>e</w:t>
      </w:r>
      <w:r w:rsidRPr="0039561C">
        <w:t>n the simulation­based techniques should look quite similar. Make sure you stress the need for one overall test as opposed to using many tests on all the different ways you can pair the groups.</w:t>
      </w:r>
      <w:r w:rsidR="007B5A72">
        <w:t xml:space="preserve"> </w:t>
      </w:r>
      <w:r w:rsidRPr="0039561C">
        <w:t>Also like Chapter 8, the intuitive test statistic used in the simulation­based test (M</w:t>
      </w:r>
      <w:r w:rsidR="009C4780">
        <w:t>ean Group Diff</w:t>
      </w:r>
      <w:r w:rsidRPr="0039561C">
        <w:t xml:space="preserve">) does not lead to a theory­based shortcut. So in Section 9.2 we use the </w:t>
      </w:r>
      <w:r w:rsidRPr="0039561C">
        <w:rPr>
          <w:i/>
        </w:rPr>
        <w:t>F</w:t>
      </w:r>
      <w:r w:rsidRPr="0039561C">
        <w:t>­statistic first in simulation and then in the traditional ANOVA test.</w:t>
      </w:r>
    </w:p>
    <w:p w14:paraId="31C0EF6F" w14:textId="22404F12" w:rsidR="00160957" w:rsidRPr="0039561C" w:rsidRDefault="00160957">
      <w:pPr>
        <w:spacing w:line="259" w:lineRule="auto"/>
        <w:ind w:left="0" w:firstLine="0"/>
      </w:pPr>
    </w:p>
    <w:p w14:paraId="51AE3FBA" w14:textId="53D263CF" w:rsidR="00160957" w:rsidRPr="0039561C" w:rsidRDefault="00160957">
      <w:pPr>
        <w:spacing w:after="17" w:line="259" w:lineRule="auto"/>
        <w:ind w:left="0" w:firstLine="0"/>
      </w:pPr>
    </w:p>
    <w:p w14:paraId="24CFAA93" w14:textId="1826254E" w:rsidR="00160957" w:rsidRPr="00062333" w:rsidRDefault="00754EB0" w:rsidP="000E3983">
      <w:pPr>
        <w:pStyle w:val="Heading3"/>
        <w:rPr>
          <w:bCs/>
          <w:iCs/>
        </w:rPr>
      </w:pPr>
      <w:bookmarkStart w:id="116" w:name="_Section_9.1:_Comparing"/>
      <w:bookmarkStart w:id="117" w:name="_Toc48834088"/>
      <w:bookmarkEnd w:id="116"/>
      <w:r w:rsidRPr="000E3983">
        <w:rPr>
          <w:rFonts w:ascii="Arial" w:hAnsi="Arial" w:cs="Arial"/>
          <w:b/>
          <w:bCs/>
          <w:i/>
          <w:iCs/>
        </w:rPr>
        <w:t>Section 9.1: Comparing Multiple Means: Simulation­Based Approach</w:t>
      </w:r>
      <w:bookmarkEnd w:id="117"/>
    </w:p>
    <w:p w14:paraId="4DCF8160" w14:textId="77777777" w:rsidR="00160957" w:rsidRPr="0039561C" w:rsidRDefault="00754EB0">
      <w:pPr>
        <w:spacing w:after="27" w:line="259" w:lineRule="auto"/>
        <w:ind w:left="0" w:firstLine="0"/>
      </w:pPr>
      <w:r w:rsidRPr="0039561C">
        <w:t xml:space="preserve"> </w:t>
      </w:r>
    </w:p>
    <w:p w14:paraId="2CA30DA7" w14:textId="77777777" w:rsidR="00160957" w:rsidRPr="00062333" w:rsidRDefault="00754EB0" w:rsidP="000E3983">
      <w:pPr>
        <w:pStyle w:val="Heading4"/>
      </w:pPr>
      <w:r w:rsidRPr="000E3983">
        <w:rPr>
          <w:rFonts w:ascii="Arial" w:hAnsi="Arial" w:cs="Arial"/>
        </w:rPr>
        <w:t xml:space="preserve">Overview </w:t>
      </w:r>
    </w:p>
    <w:p w14:paraId="064F87FA" w14:textId="0A71EAEB" w:rsidR="00160957" w:rsidRPr="0039561C" w:rsidRDefault="00754EB0">
      <w:pPr>
        <w:ind w:left="-5" w:right="1"/>
      </w:pPr>
      <w:r w:rsidRPr="0039561C">
        <w:t>The focus of this section is a simulation­based approach to inference for more than two groups with a quantitative response.</w:t>
      </w:r>
      <w:r w:rsidR="007B5A72">
        <w:t xml:space="preserve"> </w:t>
      </w:r>
      <w:r w:rsidRPr="0039561C">
        <w:t xml:space="preserve">As was done in Chapter 8, we again use the </w:t>
      </w:r>
      <w:r w:rsidR="009C4780">
        <w:t xml:space="preserve">Mean Group Diff </w:t>
      </w:r>
      <w:r w:rsidRPr="0039561C">
        <w:t xml:space="preserve"> statistic as our intuitive test statistic except now using means instead of proportions. Students should easily see that larger values of the </w:t>
      </w:r>
      <w:r w:rsidR="009C4780">
        <w:t xml:space="preserve">Mean Group Diff </w:t>
      </w:r>
      <w:r w:rsidRPr="0039561C">
        <w:t>statistic indicate a greater difference in sample means across the groups.</w:t>
      </w:r>
      <w:r w:rsidR="007B5A72">
        <w:t xml:space="preserve"> </w:t>
      </w:r>
      <w:r w:rsidRPr="0039561C">
        <w:t>The simulation method is again to shuffle the values of the response variable as was done in Chapters 6 and 8.</w:t>
      </w:r>
      <w:r w:rsidR="007B5A72">
        <w:t xml:space="preserve"> </w:t>
      </w:r>
      <w:r w:rsidRPr="0039561C">
        <w:t>The resulting null distribution, similar to that in Chapter 8, will have a low value of zero and tend to be skewed to the right.</w:t>
      </w:r>
    </w:p>
    <w:p w14:paraId="34204029" w14:textId="6353FC3D" w:rsidR="00160957" w:rsidRPr="0039561C" w:rsidRDefault="007B5A72">
      <w:pPr>
        <w:spacing w:after="27" w:line="259" w:lineRule="auto"/>
        <w:ind w:left="0" w:firstLine="0"/>
      </w:pPr>
      <w:r>
        <w:rPr>
          <w:b/>
          <w:i/>
        </w:rPr>
        <w:t xml:space="preserve"> </w:t>
      </w:r>
    </w:p>
    <w:p w14:paraId="544A4387" w14:textId="77777777" w:rsidR="00160957" w:rsidRPr="00062333" w:rsidRDefault="00754EB0" w:rsidP="000E3983">
      <w:pPr>
        <w:pStyle w:val="Heading4"/>
      </w:pPr>
      <w:r w:rsidRPr="000E3983">
        <w:rPr>
          <w:rFonts w:ascii="Arial" w:hAnsi="Arial" w:cs="Arial"/>
        </w:rPr>
        <w:t xml:space="preserve">Student stumbling blocks </w:t>
      </w:r>
    </w:p>
    <w:p w14:paraId="400D7BB1" w14:textId="4F4DFB15" w:rsidR="00160957" w:rsidRPr="0039561C" w:rsidRDefault="00754EB0">
      <w:pPr>
        <w:ind w:left="-5" w:right="1"/>
      </w:pPr>
      <w:r w:rsidRPr="0039561C">
        <w:t>If the students have already completed Chapter 8, this section is fairly straightforward.</w:t>
      </w:r>
      <w:r w:rsidR="007B5A72">
        <w:t xml:space="preserve"> </w:t>
      </w:r>
      <w:r w:rsidRPr="0039561C">
        <w:t>Many of the concepts of comparing multiple proportions are similar to those of comparing multiple means.</w:t>
      </w:r>
    </w:p>
    <w:p w14:paraId="604F137C" w14:textId="77777777" w:rsidR="00160957" w:rsidRPr="0039561C" w:rsidRDefault="00754EB0">
      <w:pPr>
        <w:spacing w:after="27" w:line="259" w:lineRule="auto"/>
        <w:ind w:left="0" w:firstLine="0"/>
      </w:pPr>
      <w:r w:rsidRPr="0039561C">
        <w:rPr>
          <w:i/>
        </w:rPr>
        <w:t xml:space="preserve"> </w:t>
      </w:r>
    </w:p>
    <w:p w14:paraId="54AB6240" w14:textId="77777777" w:rsidR="00160957" w:rsidRPr="00062333" w:rsidRDefault="00754EB0" w:rsidP="000E3983">
      <w:pPr>
        <w:pStyle w:val="Heading4"/>
      </w:pPr>
      <w:r w:rsidRPr="000E3983">
        <w:rPr>
          <w:rFonts w:ascii="Arial" w:hAnsi="Arial" w:cs="Arial"/>
        </w:rPr>
        <w:t xml:space="preserve">Approximate class time </w:t>
      </w:r>
    </w:p>
    <w:p w14:paraId="4DE501CC" w14:textId="7DA639EE" w:rsidR="00160957" w:rsidRPr="0039561C" w:rsidRDefault="00754EB0">
      <w:pPr>
        <w:ind w:left="-5" w:right="1"/>
      </w:pPr>
      <w:r w:rsidRPr="0039561C">
        <w:t xml:space="preserve">This section can be easily completed in a </w:t>
      </w:r>
      <w:r w:rsidR="009C4780">
        <w:t>75</w:t>
      </w:r>
      <w:r w:rsidR="00C032CA">
        <w:t xml:space="preserve"> to 80</w:t>
      </w:r>
      <w:r w:rsidRPr="0039561C">
        <w:t>­min class and could also be covered quickly in a 50­min class.</w:t>
      </w:r>
    </w:p>
    <w:p w14:paraId="6582D310" w14:textId="77777777" w:rsidR="00160957" w:rsidRPr="0039561C" w:rsidRDefault="00754EB0">
      <w:pPr>
        <w:spacing w:after="27" w:line="259" w:lineRule="auto"/>
        <w:ind w:left="0" w:firstLine="0"/>
      </w:pPr>
      <w:r w:rsidRPr="0039561C">
        <w:t xml:space="preserve"> </w:t>
      </w:r>
    </w:p>
    <w:p w14:paraId="66E7F27D" w14:textId="77777777" w:rsidR="00160957" w:rsidRPr="00062333" w:rsidRDefault="00754EB0" w:rsidP="000E3983">
      <w:pPr>
        <w:pStyle w:val="Heading4"/>
      </w:pPr>
      <w:r w:rsidRPr="000E3983">
        <w:rPr>
          <w:rFonts w:ascii="Arial" w:hAnsi="Arial" w:cs="Arial"/>
        </w:rPr>
        <w:t xml:space="preserve">Implementation tips and tricks </w:t>
      </w:r>
    </w:p>
    <w:p w14:paraId="6B4E91E7" w14:textId="6D094F7A" w:rsidR="00160957" w:rsidRPr="0039561C" w:rsidRDefault="00754EB0">
      <w:pPr>
        <w:ind w:left="-5" w:right="1"/>
      </w:pPr>
      <w:r w:rsidRPr="0039561C">
        <w:t>It is nice to read the ambiguous prose passage to the class before they see the picture and then read it again after they have seen the picture.</w:t>
      </w:r>
      <w:r w:rsidR="007B5A72">
        <w:t xml:space="preserve"> </w:t>
      </w:r>
      <w:r w:rsidRPr="0039561C">
        <w:t>This gives them a clearer picture of the research study.</w:t>
      </w:r>
    </w:p>
    <w:p w14:paraId="40404BB8" w14:textId="77777777" w:rsidR="00160957" w:rsidRPr="0039561C" w:rsidRDefault="00754EB0">
      <w:pPr>
        <w:spacing w:after="27" w:line="259" w:lineRule="auto"/>
        <w:ind w:left="0" w:firstLine="0"/>
      </w:pPr>
      <w:r w:rsidRPr="0039561C">
        <w:t xml:space="preserve"> </w:t>
      </w:r>
    </w:p>
    <w:p w14:paraId="7DA5B4F8" w14:textId="193AEA71" w:rsidR="00160957" w:rsidRPr="0039561C" w:rsidRDefault="00754EB0">
      <w:pPr>
        <w:ind w:left="-5" w:right="1"/>
      </w:pPr>
      <w:r w:rsidRPr="0039561C">
        <w:lastRenderedPageBreak/>
        <w:t xml:space="preserve">Similar to the last chapter, tell your students that the </w:t>
      </w:r>
      <w:r w:rsidR="009C4780">
        <w:t xml:space="preserve">Mean Group Diff </w:t>
      </w:r>
      <w:r w:rsidRPr="0039561C">
        <w:t>statistic measures the average distance the means are from each other and have them calculate this on a test or a quiz.</w:t>
      </w:r>
    </w:p>
    <w:p w14:paraId="591C9A35" w14:textId="77777777" w:rsidR="00160957" w:rsidRPr="0039561C" w:rsidRDefault="00754EB0">
      <w:pPr>
        <w:spacing w:after="27" w:line="259" w:lineRule="auto"/>
        <w:ind w:left="0" w:firstLine="0"/>
      </w:pPr>
      <w:r w:rsidRPr="0039561C">
        <w:t xml:space="preserve"> </w:t>
      </w:r>
    </w:p>
    <w:p w14:paraId="3954D6DE" w14:textId="0440B2EB" w:rsidR="00160957" w:rsidRPr="0039561C" w:rsidRDefault="00754EB0">
      <w:pPr>
        <w:ind w:left="-5" w:right="1"/>
      </w:pPr>
      <w:r w:rsidRPr="0039561C">
        <w:t>Make sure you cover the need for one overall test and why we don’t just run a number of pairwise tests when comparing more than two means. If you didn’t discuss it much in chapter</w:t>
      </w:r>
      <w:r w:rsidR="00130EAF">
        <w:t xml:space="preserve"> 8</w:t>
      </w:r>
      <w:r w:rsidRPr="0039561C">
        <w:t>, this is a good place to discuss it.</w:t>
      </w:r>
    </w:p>
    <w:p w14:paraId="06C3E6E8" w14:textId="77777777" w:rsidR="00160957" w:rsidRPr="0039561C" w:rsidRDefault="00754EB0">
      <w:pPr>
        <w:spacing w:after="27" w:line="259" w:lineRule="auto"/>
        <w:ind w:left="0" w:firstLine="0"/>
      </w:pPr>
      <w:r w:rsidRPr="0039561C">
        <w:rPr>
          <w:i/>
        </w:rPr>
        <w:t xml:space="preserve"> </w:t>
      </w:r>
    </w:p>
    <w:p w14:paraId="247E071C" w14:textId="77777777" w:rsidR="00160957" w:rsidRPr="00062333" w:rsidRDefault="00754EB0" w:rsidP="000E3983">
      <w:pPr>
        <w:pStyle w:val="Heading4"/>
      </w:pPr>
      <w:r w:rsidRPr="000E3983">
        <w:rPr>
          <w:rFonts w:ascii="Arial" w:hAnsi="Arial" w:cs="Arial"/>
        </w:rPr>
        <w:t xml:space="preserve">Technology and materials </w:t>
      </w:r>
    </w:p>
    <w:p w14:paraId="11E372D3" w14:textId="411C87E2" w:rsidR="00160957" w:rsidRPr="0039561C" w:rsidRDefault="00754EB0">
      <w:pPr>
        <w:tabs>
          <w:tab w:val="center" w:pos="426"/>
          <w:tab w:val="center" w:pos="2009"/>
        </w:tabs>
        <w:ind w:left="0" w:firstLine="0"/>
      </w:pPr>
      <w:r w:rsidRPr="0039561C">
        <w:rPr>
          <w:rFonts w:ascii="Calibri" w:eastAsia="Calibri" w:hAnsi="Calibri" w:cs="Calibri"/>
        </w:rPr>
        <w:tab/>
      </w:r>
      <w:r w:rsidRPr="0039561C">
        <w:t>●</w:t>
      </w:r>
      <w:r w:rsidRPr="0039561C">
        <w:tab/>
        <w:t>The Multiple Means applet</w:t>
      </w:r>
    </w:p>
    <w:p w14:paraId="5DB8BE39" w14:textId="11557173" w:rsidR="00160957" w:rsidRPr="0039561C" w:rsidRDefault="00160957">
      <w:pPr>
        <w:spacing w:after="27" w:line="259" w:lineRule="auto"/>
        <w:ind w:left="0" w:firstLine="0"/>
      </w:pPr>
    </w:p>
    <w:p w14:paraId="13668C0B" w14:textId="7E95D0E0" w:rsidR="00160957" w:rsidRPr="0039561C" w:rsidRDefault="00160957">
      <w:pPr>
        <w:spacing w:after="69" w:line="259" w:lineRule="auto"/>
        <w:ind w:left="0" w:firstLine="0"/>
      </w:pPr>
    </w:p>
    <w:p w14:paraId="601734B9" w14:textId="0724BAA6" w:rsidR="00160957" w:rsidRPr="00062333" w:rsidRDefault="00754EB0" w:rsidP="000E3983">
      <w:pPr>
        <w:pStyle w:val="Heading3"/>
        <w:rPr>
          <w:bCs/>
          <w:iCs/>
        </w:rPr>
      </w:pPr>
      <w:bookmarkStart w:id="118" w:name="_Section_9.2:​_Comparing"/>
      <w:bookmarkStart w:id="119" w:name="_Toc48834089"/>
      <w:bookmarkEnd w:id="118"/>
      <w:r w:rsidRPr="000E3983">
        <w:rPr>
          <w:rFonts w:ascii="Arial" w:hAnsi="Arial" w:cs="Arial"/>
          <w:b/>
          <w:bCs/>
          <w:i/>
          <w:iCs/>
        </w:rPr>
        <w:t>Section 9.2:​ Comparing Multiple Means: Theory­Based Approach​</w:t>
      </w:r>
      <w:bookmarkEnd w:id="119"/>
    </w:p>
    <w:p w14:paraId="754E75EB" w14:textId="271928C8" w:rsidR="00160957" w:rsidRPr="0039561C" w:rsidRDefault="00160957">
      <w:pPr>
        <w:spacing w:after="27" w:line="259" w:lineRule="auto"/>
        <w:ind w:left="0" w:firstLine="0"/>
      </w:pPr>
    </w:p>
    <w:p w14:paraId="5E0EBAF8" w14:textId="77777777" w:rsidR="00160957" w:rsidRPr="00062333" w:rsidRDefault="00754EB0" w:rsidP="000E3983">
      <w:pPr>
        <w:pStyle w:val="Heading4"/>
      </w:pPr>
      <w:r w:rsidRPr="000E3983">
        <w:rPr>
          <w:rFonts w:ascii="Arial" w:hAnsi="Arial" w:cs="Arial"/>
        </w:rPr>
        <w:t xml:space="preserve">Overview </w:t>
      </w:r>
    </w:p>
    <w:p w14:paraId="7627AD02" w14:textId="3B663340" w:rsidR="00160957" w:rsidRPr="0039561C" w:rsidRDefault="00754EB0">
      <w:pPr>
        <w:ind w:left="-5" w:right="1"/>
      </w:pPr>
      <w:r w:rsidRPr="0039561C">
        <w:t xml:space="preserve">The intuitive </w:t>
      </w:r>
      <w:r w:rsidR="009C4780">
        <w:t>Mean Group Diff</w:t>
      </w:r>
      <w:r w:rsidRPr="0039561C">
        <w:t xml:space="preserve"> statistic used in Section 9.1 does not lead to a nice theory­based method of inference.</w:t>
      </w:r>
      <w:r w:rsidR="007B5A72">
        <w:t xml:space="preserve"> </w:t>
      </w:r>
      <w:r w:rsidRPr="0039561C">
        <w:t xml:space="preserve">Hence, the traditional </w:t>
      </w:r>
      <w:r w:rsidRPr="0039561C">
        <w:rPr>
          <w:i/>
        </w:rPr>
        <w:t>F</w:t>
      </w:r>
      <w:r w:rsidRPr="0039561C">
        <w:t>­statistic is used in this section as is the traditional ANOVA test.</w:t>
      </w:r>
      <w:r w:rsidR="007B5A72">
        <w:t xml:space="preserve"> </w:t>
      </w:r>
      <w:r w:rsidRPr="0039561C">
        <w:t xml:space="preserve">We show that the </w:t>
      </w:r>
      <w:r w:rsidRPr="0039561C">
        <w:rPr>
          <w:i/>
        </w:rPr>
        <w:t>F</w:t>
      </w:r>
      <w:r w:rsidRPr="0039561C">
        <w:t xml:space="preserve">­statistic is composed of the ratio of two measures of variability (the variability </w:t>
      </w:r>
      <w:r w:rsidRPr="0039561C">
        <w:rPr>
          <w:rFonts w:ascii="Calibri" w:eastAsia="Calibri" w:hAnsi="Calibri" w:cs="Calibri"/>
        </w:rPr>
        <w:t>​</w:t>
      </w:r>
      <w:r w:rsidRPr="0039561C">
        <w:rPr>
          <w:i/>
        </w:rPr>
        <w:t>between</w:t>
      </w:r>
      <w:r w:rsidRPr="0039561C">
        <w:rPr>
          <w:rFonts w:ascii="Calibri" w:eastAsia="Calibri" w:hAnsi="Calibri" w:cs="Calibri"/>
          <w:sz w:val="23"/>
        </w:rPr>
        <w:t>​</w:t>
      </w:r>
      <w:r w:rsidRPr="0039561C">
        <w:t xml:space="preserve"> groups and the variability </w:t>
      </w:r>
      <w:r w:rsidRPr="0039561C">
        <w:rPr>
          <w:rFonts w:ascii="Calibri" w:eastAsia="Calibri" w:hAnsi="Calibri" w:cs="Calibri"/>
        </w:rPr>
        <w:t>​</w:t>
      </w:r>
      <w:r w:rsidRPr="0039561C">
        <w:rPr>
          <w:i/>
        </w:rPr>
        <w:t>within</w:t>
      </w:r>
      <w:r w:rsidRPr="0039561C">
        <w:rPr>
          <w:rFonts w:ascii="Calibri" w:eastAsia="Calibri" w:hAnsi="Calibri" w:cs="Calibri"/>
          <w:sz w:val="23"/>
        </w:rPr>
        <w:t>​</w:t>
      </w:r>
      <w:r w:rsidRPr="0039561C">
        <w:t xml:space="preserve"> groups). Just like the </w:t>
      </w:r>
      <w:r w:rsidR="009C4780">
        <w:t>Mean Group Diff</w:t>
      </w:r>
      <w:r w:rsidRPr="0039561C">
        <w:t xml:space="preserve"> statistic, the </w:t>
      </w:r>
      <w:r w:rsidRPr="0039561C">
        <w:rPr>
          <w:i/>
        </w:rPr>
        <w:t>F</w:t>
      </w:r>
      <w:r w:rsidRPr="0039561C">
        <w:t>­statistic has a low value of zero and grows larger as the groups differ more.</w:t>
      </w:r>
      <w:r w:rsidR="007B5A72">
        <w:t xml:space="preserve"> </w:t>
      </w:r>
      <w:r w:rsidRPr="0039561C">
        <w:t>We use the following two validity conditions that need to be met in order to have valid results from the test:</w:t>
      </w:r>
      <w:r w:rsidR="007B5A72">
        <w:t xml:space="preserve"> </w:t>
      </w:r>
    </w:p>
    <w:p w14:paraId="6B251BA9" w14:textId="77777777" w:rsidR="00160957" w:rsidRPr="0039561C" w:rsidRDefault="00754EB0">
      <w:pPr>
        <w:numPr>
          <w:ilvl w:val="0"/>
          <w:numId w:val="22"/>
        </w:numPr>
        <w:ind w:right="1" w:hanging="360"/>
      </w:pPr>
      <w:r w:rsidRPr="0039561C">
        <w:t xml:space="preserve">All the sample sizes are at least 20 for all the groups or that the quantitative response variable has an approximately normal distribution in the populations. </w:t>
      </w:r>
    </w:p>
    <w:p w14:paraId="09A31F01" w14:textId="14E1720E" w:rsidR="00160957" w:rsidRPr="0039561C" w:rsidRDefault="00754EB0">
      <w:pPr>
        <w:numPr>
          <w:ilvl w:val="0"/>
          <w:numId w:val="22"/>
        </w:numPr>
        <w:ind w:right="1" w:hanging="360"/>
      </w:pPr>
      <w:r w:rsidRPr="0039561C">
        <w:t>The standard deviations of the samples are similar (the largest is no more than twice the smallest).</w:t>
      </w:r>
      <w:r w:rsidR="007B5A72">
        <w:t xml:space="preserve"> </w:t>
      </w:r>
    </w:p>
    <w:p w14:paraId="51E91F89" w14:textId="1C61A7EC" w:rsidR="00160957" w:rsidRDefault="00754EB0">
      <w:pPr>
        <w:ind w:left="-5" w:right="1"/>
      </w:pPr>
      <w:r w:rsidRPr="0039561C">
        <w:t>When the overall test reveals strong evidence that at least one of the population means differs from the others, confidence intervals for the difference in population means can be calculated for pairs of groups.</w:t>
      </w:r>
      <w:r w:rsidR="007B5A72">
        <w:t xml:space="preserve"> </w:t>
      </w:r>
      <w:r w:rsidRPr="0039561C">
        <w:t xml:space="preserve">This can easily be done in the Multiple Means applet. </w:t>
      </w:r>
    </w:p>
    <w:p w14:paraId="6973C08E" w14:textId="18AEEDCA" w:rsidR="00C032CA" w:rsidRDefault="00C032CA">
      <w:pPr>
        <w:ind w:left="-5" w:right="1"/>
      </w:pPr>
    </w:p>
    <w:p w14:paraId="3846446B" w14:textId="0B3E3629" w:rsidR="00C032CA" w:rsidRPr="0039561C" w:rsidRDefault="00C032CA" w:rsidP="00C032CA">
      <w:pPr>
        <w:ind w:left="-5" w:right="1"/>
      </w:pPr>
      <w:r w:rsidRPr="00C032CA">
        <w:rPr>
          <w:i/>
          <w:iCs/>
        </w:rPr>
        <w:t>R</w:t>
      </w:r>
      <w:r w:rsidRPr="00C032CA">
        <w:rPr>
          <w:vertAlign w:val="superscript"/>
        </w:rPr>
        <w:t>2</w:t>
      </w:r>
      <w:r>
        <w:t xml:space="preserve"> was added to this section in our second edition. It gives the students a second place to see this concept (the other will be in Section 10.3). It is an important concept for those that will further their study of statistics and thought it was important enough that they should see it in an introductory course in more than one place.</w:t>
      </w:r>
    </w:p>
    <w:p w14:paraId="776BB11E" w14:textId="77777777" w:rsidR="00160957" w:rsidRPr="0039561C" w:rsidRDefault="00754EB0">
      <w:pPr>
        <w:spacing w:after="27" w:line="259" w:lineRule="auto"/>
        <w:ind w:left="0" w:firstLine="0"/>
      </w:pPr>
      <w:r w:rsidRPr="0039561C">
        <w:t xml:space="preserve"> </w:t>
      </w:r>
    </w:p>
    <w:p w14:paraId="7976D0BE" w14:textId="77777777" w:rsidR="00160957" w:rsidRPr="00062333" w:rsidRDefault="00754EB0" w:rsidP="000E3983">
      <w:pPr>
        <w:pStyle w:val="Heading4"/>
      </w:pPr>
      <w:r w:rsidRPr="000E3983">
        <w:rPr>
          <w:rFonts w:ascii="Arial" w:hAnsi="Arial" w:cs="Arial"/>
        </w:rPr>
        <w:t xml:space="preserve">Student stumbling blocks </w:t>
      </w:r>
    </w:p>
    <w:p w14:paraId="5E330B2C" w14:textId="42761C0E" w:rsidR="00160957" w:rsidRPr="0039561C" w:rsidRDefault="00754EB0">
      <w:pPr>
        <w:ind w:left="-5" w:right="1"/>
      </w:pPr>
      <w:r w:rsidRPr="0039561C">
        <w:t>The applet gives the traditional ANOVA table output.</w:t>
      </w:r>
      <w:r w:rsidR="007B5A72">
        <w:t xml:space="preserve"> </w:t>
      </w:r>
      <w:r w:rsidRPr="0039561C">
        <w:t>A lot of information is given here and perhaps you only want your students to focus on the p­value.</w:t>
      </w:r>
      <w:r w:rsidR="007B5A72">
        <w:t xml:space="preserve"> </w:t>
      </w:r>
      <w:r w:rsidRPr="0039561C">
        <w:t xml:space="preserve">Make sure they know where to look. </w:t>
      </w:r>
      <w:r w:rsidR="00130EAF">
        <w:t>Make sure that the students understand that the p-value given in the ANOVA table is a 2-sided p-value.</w:t>
      </w:r>
    </w:p>
    <w:p w14:paraId="67408474" w14:textId="77777777" w:rsidR="00160957" w:rsidRPr="0039561C" w:rsidRDefault="00754EB0">
      <w:pPr>
        <w:spacing w:after="27" w:line="259" w:lineRule="auto"/>
        <w:ind w:left="0" w:firstLine="0"/>
      </w:pPr>
      <w:r w:rsidRPr="0039561C">
        <w:t xml:space="preserve"> </w:t>
      </w:r>
    </w:p>
    <w:p w14:paraId="31263E71" w14:textId="77777777" w:rsidR="00160957" w:rsidRPr="00062333" w:rsidRDefault="00754EB0" w:rsidP="000E3983">
      <w:pPr>
        <w:pStyle w:val="Heading4"/>
      </w:pPr>
      <w:r w:rsidRPr="000E3983">
        <w:rPr>
          <w:rFonts w:ascii="Arial" w:hAnsi="Arial" w:cs="Arial"/>
        </w:rPr>
        <w:lastRenderedPageBreak/>
        <w:t xml:space="preserve">Approximate class time </w:t>
      </w:r>
    </w:p>
    <w:p w14:paraId="233648E6" w14:textId="6CB06A87" w:rsidR="00160957" w:rsidRPr="0039561C" w:rsidRDefault="00754EB0">
      <w:pPr>
        <w:ind w:left="-5" w:right="1"/>
      </w:pPr>
      <w:r w:rsidRPr="0039561C">
        <w:t>This section could easily be done in an 80­min class and could also be completed quickly in a 50­min class.</w:t>
      </w:r>
    </w:p>
    <w:p w14:paraId="74975CD8" w14:textId="77777777" w:rsidR="00160957" w:rsidRPr="0039561C" w:rsidRDefault="00754EB0">
      <w:pPr>
        <w:spacing w:after="27" w:line="259" w:lineRule="auto"/>
        <w:ind w:left="0" w:firstLine="0"/>
      </w:pPr>
      <w:r w:rsidRPr="0039561C">
        <w:rPr>
          <w:i/>
        </w:rPr>
        <w:t xml:space="preserve"> </w:t>
      </w:r>
    </w:p>
    <w:p w14:paraId="6DD1BAA2" w14:textId="77777777" w:rsidR="00160957" w:rsidRPr="00062333" w:rsidRDefault="00754EB0" w:rsidP="000E3983">
      <w:pPr>
        <w:pStyle w:val="Heading4"/>
      </w:pPr>
      <w:r w:rsidRPr="000E3983">
        <w:rPr>
          <w:rFonts w:ascii="Arial" w:hAnsi="Arial" w:cs="Arial"/>
        </w:rPr>
        <w:t xml:space="preserve">Implementation tips and tricks </w:t>
      </w:r>
    </w:p>
    <w:p w14:paraId="21F1D5E9" w14:textId="77777777" w:rsidR="00160957" w:rsidRPr="0039561C" w:rsidRDefault="00754EB0">
      <w:pPr>
        <w:ind w:left="-5" w:right="1"/>
      </w:pPr>
      <w:r w:rsidRPr="0039561C">
        <w:t xml:space="preserve">Be aware that the data set used in Example 9.2 is similar, but different than that used in </w:t>
      </w:r>
    </w:p>
    <w:p w14:paraId="55A80543" w14:textId="46F3C09E" w:rsidR="00160957" w:rsidRPr="0039561C" w:rsidRDefault="00754EB0">
      <w:pPr>
        <w:ind w:left="-5" w:right="1"/>
      </w:pPr>
      <w:r w:rsidRPr="0039561C">
        <w:t>Example 9.1.</w:t>
      </w:r>
      <w:r w:rsidR="007B5A72">
        <w:t xml:space="preserve"> </w:t>
      </w:r>
      <w:r w:rsidRPr="0039561C">
        <w:t xml:space="preserve">While Example 9.1 used comprehension scores, this one uses recall scores. Formulas for the </w:t>
      </w:r>
      <w:r w:rsidRPr="0039561C">
        <w:rPr>
          <w:i/>
        </w:rPr>
        <w:t>F</w:t>
      </w:r>
      <w:r w:rsidRPr="0039561C">
        <w:t>­statistic are given, but you can cover them at any level you see appropriate from having your students use them, to having your students understand what they are measuring in the big picture, to ignoring them altogether. If you follow this last option, you will want to skip questions 10­13 in Exploration 9.2.</w:t>
      </w:r>
    </w:p>
    <w:p w14:paraId="29DECF55" w14:textId="77777777" w:rsidR="00160957" w:rsidRPr="0039561C" w:rsidRDefault="00754EB0">
      <w:pPr>
        <w:spacing w:after="27" w:line="259" w:lineRule="auto"/>
        <w:ind w:left="0" w:firstLine="0"/>
      </w:pPr>
      <w:r w:rsidRPr="0039561C">
        <w:rPr>
          <w:i/>
        </w:rPr>
        <w:t xml:space="preserve"> </w:t>
      </w:r>
    </w:p>
    <w:p w14:paraId="63C4AA3F" w14:textId="77777777" w:rsidR="00160957" w:rsidRPr="00062333" w:rsidRDefault="00754EB0" w:rsidP="000E3983">
      <w:pPr>
        <w:pStyle w:val="Heading4"/>
      </w:pPr>
      <w:r w:rsidRPr="000E3983">
        <w:rPr>
          <w:rFonts w:ascii="Arial" w:hAnsi="Arial" w:cs="Arial"/>
        </w:rPr>
        <w:t xml:space="preserve">Technology and materials </w:t>
      </w:r>
    </w:p>
    <w:p w14:paraId="0AC41FD6" w14:textId="77777777" w:rsidR="00160957" w:rsidRPr="0039561C" w:rsidRDefault="00754EB0">
      <w:pPr>
        <w:numPr>
          <w:ilvl w:val="0"/>
          <w:numId w:val="23"/>
        </w:numPr>
        <w:ind w:right="1" w:hanging="360"/>
      </w:pPr>
      <w:r w:rsidRPr="0039561C">
        <w:t xml:space="preserve">The Multiple Means applet </w:t>
      </w:r>
    </w:p>
    <w:p w14:paraId="21060C44" w14:textId="103145BE" w:rsidR="00160957" w:rsidRPr="0039561C" w:rsidRDefault="00754EB0">
      <w:pPr>
        <w:numPr>
          <w:ilvl w:val="0"/>
          <w:numId w:val="23"/>
        </w:numPr>
        <w:ind w:right="1" w:hanging="360"/>
      </w:pPr>
      <w:r w:rsidRPr="0039561C">
        <w:t>The Descriptive Statistics applet</w:t>
      </w:r>
    </w:p>
    <w:p w14:paraId="00115709" w14:textId="28203EF5" w:rsidR="00160957" w:rsidRPr="0039561C" w:rsidRDefault="00160957">
      <w:pPr>
        <w:spacing w:after="27" w:line="259" w:lineRule="auto"/>
        <w:ind w:left="0" w:firstLine="0"/>
      </w:pPr>
    </w:p>
    <w:p w14:paraId="3444AEF0" w14:textId="4D4D436B" w:rsidR="00160957" w:rsidRPr="0039561C" w:rsidRDefault="00160957">
      <w:pPr>
        <w:spacing w:after="0" w:line="259" w:lineRule="auto"/>
        <w:ind w:left="0" w:firstLine="0"/>
      </w:pPr>
    </w:p>
    <w:p w14:paraId="7A10755F" w14:textId="77777777" w:rsidR="00C032CA" w:rsidRDefault="00C032CA">
      <w:pPr>
        <w:spacing w:after="160" w:line="259" w:lineRule="auto"/>
        <w:ind w:left="0" w:firstLine="0"/>
        <w:rPr>
          <w:b/>
          <w:i/>
          <w:sz w:val="28"/>
        </w:rPr>
      </w:pPr>
      <w:bookmarkStart w:id="120" w:name="_Chapter_10:_Two"/>
      <w:bookmarkEnd w:id="120"/>
      <w:r>
        <w:br w:type="page"/>
      </w:r>
    </w:p>
    <w:p w14:paraId="49F80FA5" w14:textId="781C03BC" w:rsidR="00160957" w:rsidRPr="0039561C" w:rsidRDefault="00754EB0" w:rsidP="003C4C9F">
      <w:pPr>
        <w:pStyle w:val="Heading2"/>
      </w:pPr>
      <w:bookmarkStart w:id="121" w:name="_Toc48834090"/>
      <w:r w:rsidRPr="0039561C">
        <w:lastRenderedPageBreak/>
        <w:t>Chapter 10: Two Quantitative Variables</w:t>
      </w:r>
      <w:bookmarkEnd w:id="121"/>
    </w:p>
    <w:p w14:paraId="4C7D07FB" w14:textId="77777777" w:rsidR="00160957" w:rsidRPr="0039561C" w:rsidRDefault="00754EB0">
      <w:pPr>
        <w:spacing w:after="27" w:line="259" w:lineRule="auto"/>
        <w:ind w:left="0" w:firstLine="0"/>
      </w:pPr>
      <w:r w:rsidRPr="0039561C">
        <w:rPr>
          <w:i/>
        </w:rPr>
        <w:t xml:space="preserve"> </w:t>
      </w:r>
    </w:p>
    <w:p w14:paraId="73A7F642" w14:textId="5075C8A9" w:rsidR="00160957" w:rsidRPr="000E3983" w:rsidRDefault="00754EB0" w:rsidP="000E3983">
      <w:pPr>
        <w:pStyle w:val="Heading3"/>
        <w:rPr>
          <w:b/>
          <w:bCs/>
          <w:i/>
          <w:iCs/>
        </w:rPr>
      </w:pPr>
      <w:bookmarkStart w:id="122" w:name="_Toc48834091"/>
      <w:r w:rsidRPr="000E3983">
        <w:rPr>
          <w:rFonts w:ascii="Arial" w:hAnsi="Arial" w:cs="Arial"/>
          <w:b/>
          <w:bCs/>
          <w:i/>
          <w:iCs/>
        </w:rPr>
        <w:t>Chapter Overview</w:t>
      </w:r>
      <w:bookmarkEnd w:id="122"/>
      <w:r w:rsidR="007B5A72" w:rsidRPr="000E3983">
        <w:rPr>
          <w:rFonts w:ascii="Arial" w:hAnsi="Arial" w:cs="Arial"/>
          <w:b/>
          <w:bCs/>
          <w:i/>
          <w:iCs/>
        </w:rPr>
        <w:t xml:space="preserve"> </w:t>
      </w:r>
    </w:p>
    <w:p w14:paraId="0D9F2629" w14:textId="65C82F1E" w:rsidR="00160957" w:rsidRPr="0039561C" w:rsidRDefault="00754EB0">
      <w:pPr>
        <w:ind w:left="-5" w:right="1"/>
      </w:pPr>
      <w:r w:rsidRPr="0039561C">
        <w:t>When summarizing the relationship between two quantitative variables, we look at scatterplots and correlation (Section 10.1) as well as least squares regression (Section 10.3). We test these relationships through simulation</w:t>
      </w:r>
      <w:r w:rsidR="008D1B78">
        <w:t>-based methods</w:t>
      </w:r>
      <w:r w:rsidRPr="0039561C">
        <w:t xml:space="preserve"> using the correlation coefficient as our statistic (Section 10.2) and the slope of the regression line as our statistic (Section 10.</w:t>
      </w:r>
      <w:r w:rsidR="006B41CF" w:rsidRPr="0039561C">
        <w:t>4</w:t>
      </w:r>
      <w:r w:rsidRPr="0039561C">
        <w:t>).</w:t>
      </w:r>
      <w:r w:rsidR="007B5A72">
        <w:t xml:space="preserve"> </w:t>
      </w:r>
      <w:r w:rsidRPr="0039561C">
        <w:t>Finally in Section 10.5 we test these relationships with a theory­based approach.</w:t>
      </w:r>
    </w:p>
    <w:p w14:paraId="2D87A0D4" w14:textId="4227A802" w:rsidR="00160957" w:rsidRPr="0039561C" w:rsidRDefault="00754EB0">
      <w:pPr>
        <w:spacing w:after="27" w:line="259" w:lineRule="auto"/>
        <w:ind w:left="0" w:firstLine="0"/>
      </w:pPr>
      <w:r w:rsidRPr="0039561C">
        <w:t xml:space="preserve"> </w:t>
      </w:r>
    </w:p>
    <w:p w14:paraId="4731A5C1" w14:textId="4BC47A6C" w:rsidR="00160957" w:rsidRPr="0039561C" w:rsidRDefault="00754EB0">
      <w:pPr>
        <w:ind w:left="-5" w:right="1"/>
      </w:pPr>
      <w:r w:rsidRPr="0039561C">
        <w:t xml:space="preserve">The applet used in this chapter (Correlation/Regression), while similar to those used in the past two chapters, has more capabilities. These capabilities are explored in Section 10.3 as students discover what a least squares </w:t>
      </w:r>
      <w:r w:rsidR="008D1B78">
        <w:t xml:space="preserve">regression </w:t>
      </w:r>
      <w:r w:rsidRPr="0039561C">
        <w:t>line is really doing to make it the line of “best fit”.</w:t>
      </w:r>
    </w:p>
    <w:p w14:paraId="56B0B48E" w14:textId="4B9969FC" w:rsidR="00160957" w:rsidRPr="0039561C" w:rsidRDefault="00160957">
      <w:pPr>
        <w:spacing w:after="27" w:line="259" w:lineRule="auto"/>
        <w:ind w:left="0" w:firstLine="0"/>
      </w:pPr>
    </w:p>
    <w:p w14:paraId="540B8473" w14:textId="5783BFD6" w:rsidR="00160957" w:rsidRPr="0039561C" w:rsidRDefault="00160957">
      <w:pPr>
        <w:spacing w:after="47" w:line="259" w:lineRule="auto"/>
        <w:ind w:left="0" w:firstLine="0"/>
      </w:pPr>
    </w:p>
    <w:p w14:paraId="58E519F3" w14:textId="74636608" w:rsidR="00160957" w:rsidRPr="00062333" w:rsidRDefault="00754EB0" w:rsidP="000E3983">
      <w:pPr>
        <w:pStyle w:val="Heading3"/>
        <w:rPr>
          <w:bCs/>
          <w:iCs/>
        </w:rPr>
      </w:pPr>
      <w:bookmarkStart w:id="123" w:name="_Section_10.1:_Two"/>
      <w:bookmarkStart w:id="124" w:name="_Toc48834092"/>
      <w:bookmarkEnd w:id="123"/>
      <w:r w:rsidRPr="000E3983">
        <w:rPr>
          <w:rFonts w:ascii="Arial" w:hAnsi="Arial" w:cs="Arial"/>
          <w:b/>
          <w:bCs/>
          <w:i/>
          <w:iCs/>
        </w:rPr>
        <w:t>Section 10.1: Two Quantitative Variables: Scatterplots and Correlation</w:t>
      </w:r>
      <w:bookmarkEnd w:id="124"/>
    </w:p>
    <w:p w14:paraId="682167E0" w14:textId="77777777" w:rsidR="00160957" w:rsidRPr="0039561C" w:rsidRDefault="00754EB0">
      <w:pPr>
        <w:spacing w:after="0" w:line="259" w:lineRule="auto"/>
        <w:ind w:left="0" w:firstLine="0"/>
      </w:pPr>
      <w:r w:rsidRPr="0039561C">
        <w:rPr>
          <w:b/>
          <w:i/>
          <w:sz w:val="28"/>
        </w:rPr>
        <w:t xml:space="preserve"> </w:t>
      </w:r>
    </w:p>
    <w:p w14:paraId="649AEC17" w14:textId="77777777" w:rsidR="00160957" w:rsidRPr="00062333" w:rsidRDefault="00754EB0" w:rsidP="000E3983">
      <w:pPr>
        <w:pStyle w:val="Heading4"/>
      </w:pPr>
      <w:r w:rsidRPr="000E3983">
        <w:rPr>
          <w:rFonts w:ascii="Arial" w:hAnsi="Arial" w:cs="Arial"/>
        </w:rPr>
        <w:t xml:space="preserve">Overview </w:t>
      </w:r>
    </w:p>
    <w:p w14:paraId="266027E4" w14:textId="1779B716" w:rsidR="00160957" w:rsidRPr="0039561C" w:rsidRDefault="00754EB0">
      <w:pPr>
        <w:ind w:left="-5" w:right="1"/>
      </w:pPr>
      <w:r w:rsidRPr="0039561C">
        <w:t xml:space="preserve">In this section, we take a look at how to display data in a scatterplot as well as how to describe the direction, form, and strength of the relationship between two quantitative variables. We also show how the correlation coefficient can be used to describe the strength and direction of a linear relationship. </w:t>
      </w:r>
      <w:r w:rsidR="001210E6">
        <w:t>This is another section where we added situations that look at more than one explanatory variable at a time. You will see this in the example, exploration, and exercises.</w:t>
      </w:r>
    </w:p>
    <w:p w14:paraId="51E72121" w14:textId="77777777" w:rsidR="00160957" w:rsidRPr="0039561C" w:rsidRDefault="00754EB0">
      <w:pPr>
        <w:spacing w:after="27" w:line="259" w:lineRule="auto"/>
        <w:ind w:left="0" w:firstLine="0"/>
      </w:pPr>
      <w:r w:rsidRPr="0039561C">
        <w:rPr>
          <w:i/>
        </w:rPr>
        <w:t xml:space="preserve"> </w:t>
      </w:r>
    </w:p>
    <w:p w14:paraId="2AEEDDE2" w14:textId="77777777" w:rsidR="00160957" w:rsidRPr="00062333" w:rsidRDefault="00754EB0" w:rsidP="000E3983">
      <w:pPr>
        <w:pStyle w:val="Heading4"/>
      </w:pPr>
      <w:r w:rsidRPr="000E3983">
        <w:rPr>
          <w:rFonts w:ascii="Arial" w:hAnsi="Arial" w:cs="Arial"/>
        </w:rPr>
        <w:t xml:space="preserve">Student stumbling blocks </w:t>
      </w:r>
    </w:p>
    <w:p w14:paraId="28C2FA59" w14:textId="244E3353" w:rsidR="00160957" w:rsidRPr="0039561C" w:rsidRDefault="00754EB0">
      <w:pPr>
        <w:ind w:left="-5" w:right="1"/>
      </w:pPr>
      <w:r w:rsidRPr="0039561C">
        <w:t>There shouldn’t be any real stumbling blocks in this section as it is pretty straight forward. We don’t present a formula for calculating the correlation coefficient, but just rely on the applet to determine its value.</w:t>
      </w:r>
    </w:p>
    <w:p w14:paraId="5B0AFA9A" w14:textId="6713B8B6" w:rsidR="00160957" w:rsidRPr="0039561C" w:rsidRDefault="00160957">
      <w:pPr>
        <w:spacing w:after="27" w:line="259" w:lineRule="auto"/>
        <w:ind w:left="0" w:firstLine="0"/>
      </w:pPr>
    </w:p>
    <w:p w14:paraId="4F3CD0B8" w14:textId="77777777" w:rsidR="00160957" w:rsidRPr="00062333" w:rsidRDefault="00754EB0" w:rsidP="000E3983">
      <w:pPr>
        <w:pStyle w:val="Heading4"/>
      </w:pPr>
      <w:r w:rsidRPr="000E3983">
        <w:rPr>
          <w:rFonts w:ascii="Arial" w:hAnsi="Arial" w:cs="Arial"/>
        </w:rPr>
        <w:t xml:space="preserve">Approximate class time </w:t>
      </w:r>
    </w:p>
    <w:p w14:paraId="6B1FF676" w14:textId="7AA21BD8" w:rsidR="00160957" w:rsidRPr="0039561C" w:rsidRDefault="00754EB0">
      <w:pPr>
        <w:ind w:left="-5" w:right="1"/>
      </w:pPr>
      <w:r w:rsidRPr="0039561C">
        <w:t>This section can easily be completed in a 50</w:t>
      </w:r>
      <w:r w:rsidR="003C4C9F" w:rsidRPr="0039561C">
        <w:t>-</w:t>
      </w:r>
      <w:r w:rsidRPr="0039561C">
        <w:t>minute class period. You can also combine it with Section 10.2 in a longer class period (e.g., 75­80 minutes).</w:t>
      </w:r>
    </w:p>
    <w:p w14:paraId="443F01FB" w14:textId="77777777" w:rsidR="00160957" w:rsidRPr="0039561C" w:rsidRDefault="00754EB0">
      <w:pPr>
        <w:spacing w:after="27" w:line="259" w:lineRule="auto"/>
        <w:ind w:left="0" w:firstLine="0"/>
      </w:pPr>
      <w:r w:rsidRPr="0039561C">
        <w:rPr>
          <w:i/>
        </w:rPr>
        <w:t xml:space="preserve"> </w:t>
      </w:r>
    </w:p>
    <w:p w14:paraId="403BD06D" w14:textId="77777777" w:rsidR="00160957" w:rsidRPr="00062333" w:rsidRDefault="00754EB0" w:rsidP="000E3983">
      <w:pPr>
        <w:pStyle w:val="Heading4"/>
      </w:pPr>
      <w:r w:rsidRPr="000E3983">
        <w:rPr>
          <w:rFonts w:ascii="Arial" w:hAnsi="Arial" w:cs="Arial"/>
        </w:rPr>
        <w:t xml:space="preserve">Implementation tips and tricks </w:t>
      </w:r>
    </w:p>
    <w:p w14:paraId="51B7C20F" w14:textId="381325BB" w:rsidR="00160957" w:rsidRPr="0039561C" w:rsidRDefault="00754EB0">
      <w:pPr>
        <w:ind w:left="-5" w:right="1"/>
      </w:pPr>
      <w:r w:rsidRPr="0039561C">
        <w:t>As mentioned above, this section can easily be combined with Section 10.2. In doing so, you could present Example 10.1 with a little explanation how the simulation­based inference works with correlation and then have the students work on Exploration 10.2.</w:t>
      </w:r>
    </w:p>
    <w:p w14:paraId="119C98D6" w14:textId="77777777" w:rsidR="00160957" w:rsidRPr="0039561C" w:rsidRDefault="00754EB0">
      <w:pPr>
        <w:spacing w:after="27" w:line="259" w:lineRule="auto"/>
        <w:ind w:left="0" w:firstLine="0"/>
      </w:pPr>
      <w:r w:rsidRPr="0039561C">
        <w:t xml:space="preserve"> </w:t>
      </w:r>
    </w:p>
    <w:p w14:paraId="69299591" w14:textId="66E9EEC6" w:rsidR="00160957" w:rsidRPr="00062333" w:rsidRDefault="00754EB0" w:rsidP="000E3983">
      <w:pPr>
        <w:pStyle w:val="Heading4"/>
      </w:pPr>
      <w:r w:rsidRPr="000E3983">
        <w:rPr>
          <w:rFonts w:ascii="Arial" w:hAnsi="Arial" w:cs="Arial"/>
        </w:rPr>
        <w:t xml:space="preserve">Technology and materials </w:t>
      </w:r>
    </w:p>
    <w:p w14:paraId="7B5BBF54" w14:textId="519B3EF0" w:rsidR="00160957" w:rsidRPr="001210E6" w:rsidRDefault="00754EB0" w:rsidP="001210E6">
      <w:pPr>
        <w:pStyle w:val="ListParagraph"/>
        <w:numPr>
          <w:ilvl w:val="0"/>
          <w:numId w:val="41"/>
        </w:numPr>
        <w:tabs>
          <w:tab w:val="center" w:pos="426"/>
          <w:tab w:val="center" w:pos="2327"/>
        </w:tabs>
        <w:rPr>
          <w:rFonts w:ascii="Arial" w:hAnsi="Arial" w:cs="Arial"/>
        </w:rPr>
      </w:pPr>
      <w:r w:rsidRPr="001210E6">
        <w:rPr>
          <w:rFonts w:ascii="Arial" w:hAnsi="Arial" w:cs="Arial"/>
        </w:rPr>
        <w:t xml:space="preserve">The </w:t>
      </w:r>
      <w:r w:rsidR="001210E6" w:rsidRPr="001210E6">
        <w:rPr>
          <w:rFonts w:ascii="Arial" w:hAnsi="Arial" w:cs="Arial"/>
        </w:rPr>
        <w:t>C</w:t>
      </w:r>
      <w:r w:rsidRPr="001210E6">
        <w:rPr>
          <w:rFonts w:ascii="Arial" w:hAnsi="Arial" w:cs="Arial"/>
        </w:rPr>
        <w:t>orrelation/</w:t>
      </w:r>
      <w:r w:rsidR="001210E6" w:rsidRPr="001210E6">
        <w:rPr>
          <w:rFonts w:ascii="Arial" w:hAnsi="Arial" w:cs="Arial"/>
        </w:rPr>
        <w:t>R</w:t>
      </w:r>
      <w:r w:rsidRPr="001210E6">
        <w:rPr>
          <w:rFonts w:ascii="Arial" w:hAnsi="Arial" w:cs="Arial"/>
        </w:rPr>
        <w:t>egression applet</w:t>
      </w:r>
    </w:p>
    <w:p w14:paraId="09C7E9B0" w14:textId="4BCA6C61" w:rsidR="00160957" w:rsidRPr="0039561C" w:rsidRDefault="00160957">
      <w:pPr>
        <w:spacing w:after="27" w:line="259" w:lineRule="auto"/>
        <w:ind w:left="0" w:firstLine="0"/>
      </w:pPr>
    </w:p>
    <w:p w14:paraId="555CB544" w14:textId="2FACB45C" w:rsidR="00160957" w:rsidRPr="0039561C" w:rsidRDefault="00160957">
      <w:pPr>
        <w:spacing w:after="47" w:line="259" w:lineRule="auto"/>
        <w:ind w:left="0" w:firstLine="0"/>
      </w:pPr>
    </w:p>
    <w:p w14:paraId="60A2D19C" w14:textId="0F8FEF36" w:rsidR="00160957" w:rsidRPr="00062333" w:rsidRDefault="00754EB0" w:rsidP="000E3983">
      <w:pPr>
        <w:pStyle w:val="Heading3"/>
        <w:rPr>
          <w:bCs/>
          <w:iCs/>
        </w:rPr>
      </w:pPr>
      <w:bookmarkStart w:id="125" w:name="_Section_10.2:_Inference"/>
      <w:bookmarkStart w:id="126" w:name="_Toc48834093"/>
      <w:bookmarkEnd w:id="125"/>
      <w:r w:rsidRPr="000E3983">
        <w:rPr>
          <w:rFonts w:ascii="Arial" w:hAnsi="Arial" w:cs="Arial"/>
          <w:b/>
          <w:bCs/>
          <w:i/>
          <w:iCs/>
        </w:rPr>
        <w:lastRenderedPageBreak/>
        <w:t>Section 10.2: Inference for the Correlation Coefficient:</w:t>
      </w:r>
      <w:r w:rsidR="003C4C9F" w:rsidRPr="000E3983">
        <w:rPr>
          <w:rFonts w:ascii="Arial" w:hAnsi="Arial" w:cs="Arial"/>
          <w:b/>
          <w:bCs/>
          <w:i/>
          <w:iCs/>
        </w:rPr>
        <w:t xml:space="preserve"> </w:t>
      </w:r>
      <w:r w:rsidRPr="000E3983">
        <w:rPr>
          <w:rFonts w:ascii="Arial" w:hAnsi="Arial" w:cs="Arial"/>
          <w:b/>
          <w:bCs/>
          <w:i/>
          <w:iCs/>
        </w:rPr>
        <w:t>Simulation­Based Approach</w:t>
      </w:r>
      <w:bookmarkEnd w:id="126"/>
    </w:p>
    <w:p w14:paraId="61503AB1" w14:textId="77777777" w:rsidR="00160957" w:rsidRPr="0039561C" w:rsidRDefault="00754EB0">
      <w:pPr>
        <w:spacing w:after="27" w:line="259" w:lineRule="auto"/>
        <w:ind w:left="0" w:firstLine="0"/>
      </w:pPr>
      <w:r w:rsidRPr="0039561C">
        <w:rPr>
          <w:i/>
        </w:rPr>
        <w:t xml:space="preserve"> </w:t>
      </w:r>
    </w:p>
    <w:p w14:paraId="5DE87D27" w14:textId="77777777" w:rsidR="00160957" w:rsidRPr="00062333" w:rsidRDefault="00754EB0" w:rsidP="000E3983">
      <w:pPr>
        <w:pStyle w:val="Heading4"/>
      </w:pPr>
      <w:r w:rsidRPr="000E3983">
        <w:rPr>
          <w:rFonts w:ascii="Arial" w:hAnsi="Arial" w:cs="Arial"/>
        </w:rPr>
        <w:t xml:space="preserve">Overview </w:t>
      </w:r>
    </w:p>
    <w:p w14:paraId="3B162DBD" w14:textId="0C1EAC6A" w:rsidR="00160957" w:rsidRPr="0039561C" w:rsidRDefault="00754EB0">
      <w:pPr>
        <w:ind w:left="-5" w:right="1"/>
      </w:pPr>
      <w:r w:rsidRPr="0039561C">
        <w:t>In this section we use the 3S Strategy to assess whether a sample correlation coefficient is extreme enough to provide strong evidence that the variables are associated in the population. Just as with other data types, we shuffle the values of the response variable to</w:t>
      </w:r>
      <w:r w:rsidR="007B5A72">
        <w:t xml:space="preserve"> </w:t>
      </w:r>
      <w:r w:rsidRPr="0039561C">
        <w:t>produce simulated values of the statistic. This shuffling simulates values of the statistic under the assumption of no underlying association between the two variables.</w:t>
      </w:r>
    </w:p>
    <w:p w14:paraId="5CE58D11" w14:textId="77777777" w:rsidR="00160957" w:rsidRPr="0039561C" w:rsidRDefault="00754EB0">
      <w:pPr>
        <w:spacing w:after="27" w:line="259" w:lineRule="auto"/>
        <w:ind w:left="0" w:firstLine="0"/>
      </w:pPr>
      <w:r w:rsidRPr="0039561C">
        <w:rPr>
          <w:i/>
        </w:rPr>
        <w:t xml:space="preserve"> </w:t>
      </w:r>
    </w:p>
    <w:p w14:paraId="6D61A41C" w14:textId="77777777" w:rsidR="00160957" w:rsidRPr="00062333" w:rsidRDefault="00754EB0" w:rsidP="000E3983">
      <w:pPr>
        <w:pStyle w:val="Heading4"/>
      </w:pPr>
      <w:r w:rsidRPr="000E3983">
        <w:rPr>
          <w:rFonts w:ascii="Arial" w:hAnsi="Arial" w:cs="Arial"/>
        </w:rPr>
        <w:t xml:space="preserve">Student stumbling blocks </w:t>
      </w:r>
    </w:p>
    <w:p w14:paraId="55E1A554" w14:textId="0FC91043" w:rsidR="00160957" w:rsidRPr="0039561C" w:rsidRDefault="00754EB0">
      <w:pPr>
        <w:ind w:left="-5" w:right="1"/>
      </w:pPr>
      <w:r w:rsidRPr="0039561C">
        <w:t>While the scatterplot shown in Figure 10.</w:t>
      </w:r>
      <w:r w:rsidR="009F29EB">
        <w:t>2.3</w:t>
      </w:r>
      <w:r w:rsidRPr="0039561C">
        <w:t xml:space="preserve"> may appear to show no association, if you look at the corners you should be able to see a </w:t>
      </w:r>
      <w:r w:rsidR="000F3791" w:rsidRPr="0039561C">
        <w:t>denser</w:t>
      </w:r>
      <w:r w:rsidRPr="0039561C">
        <w:t xml:space="preserve"> collection of dots in the upper left and lower right. This is thus causing the negative association.</w:t>
      </w:r>
    </w:p>
    <w:p w14:paraId="4C907BBB" w14:textId="77777777" w:rsidR="00160957" w:rsidRPr="0039561C" w:rsidRDefault="00754EB0">
      <w:pPr>
        <w:spacing w:after="27" w:line="259" w:lineRule="auto"/>
        <w:ind w:left="0" w:firstLine="0"/>
      </w:pPr>
      <w:r w:rsidRPr="0039561C">
        <w:rPr>
          <w:i/>
        </w:rPr>
        <w:t xml:space="preserve"> </w:t>
      </w:r>
    </w:p>
    <w:p w14:paraId="5DE78435" w14:textId="77777777" w:rsidR="00160957" w:rsidRPr="00062333" w:rsidRDefault="00754EB0" w:rsidP="000E3983">
      <w:pPr>
        <w:pStyle w:val="Heading4"/>
      </w:pPr>
      <w:r w:rsidRPr="000E3983">
        <w:rPr>
          <w:rFonts w:ascii="Arial" w:hAnsi="Arial" w:cs="Arial"/>
        </w:rPr>
        <w:t xml:space="preserve">Approximate class time </w:t>
      </w:r>
    </w:p>
    <w:p w14:paraId="15C7C5D7" w14:textId="2F81A532" w:rsidR="00160957" w:rsidRPr="0039561C" w:rsidRDefault="00754EB0">
      <w:pPr>
        <w:ind w:left="-5" w:right="1"/>
      </w:pPr>
      <w:r w:rsidRPr="0039561C">
        <w:t xml:space="preserve">This section could easily be done in a </w:t>
      </w:r>
      <w:r w:rsidR="001429BD" w:rsidRPr="0039561C">
        <w:t>50-minute</w:t>
      </w:r>
      <w:r w:rsidRPr="0039561C">
        <w:t xml:space="preserve"> class. As mentioned earlier, it can also be combined with Section 10.1 in a single, longer, 75</w:t>
      </w:r>
      <w:r w:rsidR="001429BD" w:rsidRPr="0039561C">
        <w:t xml:space="preserve"> to </w:t>
      </w:r>
      <w:r w:rsidRPr="0039561C">
        <w:t>80</w:t>
      </w:r>
      <w:r w:rsidR="001429BD" w:rsidRPr="0039561C">
        <w:t>-</w:t>
      </w:r>
      <w:r w:rsidRPr="0039561C">
        <w:t>minute class period.</w:t>
      </w:r>
    </w:p>
    <w:p w14:paraId="2BFD81C1" w14:textId="77777777" w:rsidR="00160957" w:rsidRPr="0039561C" w:rsidRDefault="00754EB0">
      <w:pPr>
        <w:spacing w:after="27" w:line="259" w:lineRule="auto"/>
        <w:ind w:left="0" w:firstLine="0"/>
      </w:pPr>
      <w:r w:rsidRPr="0039561C">
        <w:rPr>
          <w:i/>
        </w:rPr>
        <w:t xml:space="preserve"> </w:t>
      </w:r>
    </w:p>
    <w:p w14:paraId="376788E1" w14:textId="77777777" w:rsidR="00160957" w:rsidRPr="00062333" w:rsidRDefault="00754EB0" w:rsidP="000E3983">
      <w:pPr>
        <w:pStyle w:val="Heading4"/>
      </w:pPr>
      <w:r w:rsidRPr="000E3983">
        <w:rPr>
          <w:rFonts w:ascii="Arial" w:hAnsi="Arial" w:cs="Arial"/>
        </w:rPr>
        <w:t xml:space="preserve">Implementation tips and tricks </w:t>
      </w:r>
    </w:p>
    <w:p w14:paraId="19FAE952" w14:textId="1BAB3440" w:rsidR="00160957" w:rsidRPr="0039561C" w:rsidRDefault="00754EB0">
      <w:pPr>
        <w:ind w:left="-5" w:right="1"/>
      </w:pPr>
      <w:r w:rsidRPr="0039561C">
        <w:t>Often researchers are hoping to determine that the alternative hypothesis is the more plausible one. In the draft lottery (Exploration 10.2), however, it is the null that is hoped to be true. It is worth pointing this out to students.</w:t>
      </w:r>
    </w:p>
    <w:p w14:paraId="49D5B080" w14:textId="77777777" w:rsidR="00160957" w:rsidRPr="0039561C" w:rsidRDefault="00754EB0">
      <w:pPr>
        <w:spacing w:after="27" w:line="259" w:lineRule="auto"/>
        <w:ind w:left="0" w:firstLine="0"/>
      </w:pPr>
      <w:r w:rsidRPr="0039561C">
        <w:t xml:space="preserve"> </w:t>
      </w:r>
    </w:p>
    <w:p w14:paraId="25E103CE" w14:textId="120040DD" w:rsidR="00160957" w:rsidRPr="0039561C" w:rsidRDefault="00754EB0">
      <w:pPr>
        <w:ind w:left="-5" w:right="1"/>
      </w:pPr>
      <w:r w:rsidRPr="0039561C">
        <w:t>To get the median draft number for each month, you can ask your class to find the median draft number for the month they were born. Then ask who has a January birthday and then ask that person what the median draft number is for that month. Then do the same for February and so on.</w:t>
      </w:r>
    </w:p>
    <w:p w14:paraId="445BBF7E" w14:textId="77777777" w:rsidR="00160957" w:rsidRPr="0039561C" w:rsidRDefault="00754EB0">
      <w:pPr>
        <w:spacing w:after="27" w:line="259" w:lineRule="auto"/>
        <w:ind w:left="0" w:firstLine="0"/>
      </w:pPr>
      <w:r w:rsidRPr="0039561C">
        <w:t xml:space="preserve"> </w:t>
      </w:r>
    </w:p>
    <w:p w14:paraId="0ECE0D75" w14:textId="15BCDC10" w:rsidR="00160957" w:rsidRPr="0039561C" w:rsidRDefault="00754EB0">
      <w:pPr>
        <w:ind w:left="-5" w:right="1"/>
      </w:pPr>
      <w:r w:rsidRPr="0039561C">
        <w:t xml:space="preserve">It is nice to give your class some background on the draft lottery. Many of them will have never heard of it or don’t really know much about it. </w:t>
      </w:r>
      <w:r w:rsidR="009F29EB">
        <w:t>There are videos on YouTube that show the actual lottery as it is being conducted.</w:t>
      </w:r>
    </w:p>
    <w:p w14:paraId="11E6FC53" w14:textId="77777777" w:rsidR="00160957" w:rsidRPr="0039561C" w:rsidRDefault="00754EB0">
      <w:pPr>
        <w:spacing w:after="27" w:line="259" w:lineRule="auto"/>
        <w:ind w:left="0" w:firstLine="0"/>
      </w:pPr>
      <w:r w:rsidRPr="0039561C">
        <w:rPr>
          <w:i/>
        </w:rPr>
        <w:t xml:space="preserve"> </w:t>
      </w:r>
    </w:p>
    <w:p w14:paraId="656AC62E" w14:textId="77777777" w:rsidR="00160957" w:rsidRPr="00062333" w:rsidRDefault="00754EB0" w:rsidP="000E3983">
      <w:pPr>
        <w:pStyle w:val="Heading4"/>
      </w:pPr>
      <w:r w:rsidRPr="000E3983">
        <w:rPr>
          <w:rFonts w:ascii="Arial" w:hAnsi="Arial" w:cs="Arial"/>
        </w:rPr>
        <w:t xml:space="preserve">Technology and materials </w:t>
      </w:r>
    </w:p>
    <w:p w14:paraId="4C41BE3C" w14:textId="2EC507F2" w:rsidR="00160957" w:rsidRPr="000F3791" w:rsidRDefault="00754EB0" w:rsidP="000F3791">
      <w:pPr>
        <w:pStyle w:val="ListParagraph"/>
        <w:numPr>
          <w:ilvl w:val="0"/>
          <w:numId w:val="41"/>
        </w:numPr>
        <w:tabs>
          <w:tab w:val="center" w:pos="426"/>
          <w:tab w:val="center" w:pos="2327"/>
        </w:tabs>
        <w:spacing w:after="45"/>
        <w:rPr>
          <w:rFonts w:ascii="Arial" w:hAnsi="Arial" w:cs="Arial"/>
        </w:rPr>
      </w:pPr>
      <w:r w:rsidRPr="000F3791">
        <w:rPr>
          <w:rFonts w:ascii="Arial" w:hAnsi="Arial" w:cs="Arial"/>
        </w:rPr>
        <w:t xml:space="preserve">The </w:t>
      </w:r>
      <w:r w:rsidR="000F3791" w:rsidRPr="000F3791">
        <w:rPr>
          <w:rFonts w:ascii="Arial" w:hAnsi="Arial" w:cs="Arial"/>
        </w:rPr>
        <w:t>C</w:t>
      </w:r>
      <w:r w:rsidRPr="000F3791">
        <w:rPr>
          <w:rFonts w:ascii="Arial" w:hAnsi="Arial" w:cs="Arial"/>
        </w:rPr>
        <w:t>orrelation/</w:t>
      </w:r>
      <w:r w:rsidR="000F3791" w:rsidRPr="000F3791">
        <w:rPr>
          <w:rFonts w:ascii="Arial" w:hAnsi="Arial" w:cs="Arial"/>
        </w:rPr>
        <w:t>R</w:t>
      </w:r>
      <w:r w:rsidRPr="000F3791">
        <w:rPr>
          <w:rFonts w:ascii="Arial" w:hAnsi="Arial" w:cs="Arial"/>
        </w:rPr>
        <w:t>egression applet</w:t>
      </w:r>
    </w:p>
    <w:p w14:paraId="199BB83C" w14:textId="77777777" w:rsidR="000F3791" w:rsidRDefault="000F3791">
      <w:pPr>
        <w:spacing w:after="17" w:line="259" w:lineRule="auto"/>
        <w:ind w:left="0" w:firstLine="0"/>
        <w:rPr>
          <w:b/>
          <w:i/>
          <w:sz w:val="28"/>
        </w:rPr>
      </w:pPr>
    </w:p>
    <w:p w14:paraId="112BD060" w14:textId="57CEA874" w:rsidR="00160957" w:rsidRPr="0039561C" w:rsidRDefault="00160957">
      <w:pPr>
        <w:spacing w:after="17" w:line="259" w:lineRule="auto"/>
        <w:ind w:left="0" w:firstLine="0"/>
      </w:pPr>
    </w:p>
    <w:p w14:paraId="58E5BEC7" w14:textId="2E21464E" w:rsidR="00160957" w:rsidRPr="00062333" w:rsidRDefault="00754EB0" w:rsidP="000E3983">
      <w:pPr>
        <w:pStyle w:val="Heading3"/>
        <w:rPr>
          <w:bCs/>
          <w:iCs/>
        </w:rPr>
      </w:pPr>
      <w:bookmarkStart w:id="127" w:name="_Toc48834094"/>
      <w:r w:rsidRPr="000E3983">
        <w:rPr>
          <w:rFonts w:ascii="Arial" w:hAnsi="Arial" w:cs="Arial"/>
          <w:b/>
          <w:bCs/>
          <w:i/>
          <w:iCs/>
        </w:rPr>
        <w:t>Section 10.3: Least Squares Regression</w:t>
      </w:r>
      <w:bookmarkEnd w:id="127"/>
    </w:p>
    <w:p w14:paraId="00D4B236" w14:textId="77777777" w:rsidR="00160957" w:rsidRPr="0039561C" w:rsidRDefault="00754EB0">
      <w:pPr>
        <w:spacing w:after="27" w:line="259" w:lineRule="auto"/>
        <w:ind w:left="0" w:firstLine="0"/>
      </w:pPr>
      <w:r w:rsidRPr="0039561C">
        <w:rPr>
          <w:i/>
        </w:rPr>
        <w:t xml:space="preserve"> </w:t>
      </w:r>
    </w:p>
    <w:p w14:paraId="7AC573E4" w14:textId="77777777" w:rsidR="00160957" w:rsidRPr="0039561C" w:rsidRDefault="00754EB0" w:rsidP="000E3983">
      <w:pPr>
        <w:pStyle w:val="Heading4"/>
      </w:pPr>
      <w:r w:rsidRPr="000E3983">
        <w:rPr>
          <w:rFonts w:ascii="Arial" w:hAnsi="Arial" w:cs="Arial"/>
        </w:rPr>
        <w:t>Overview</w:t>
      </w:r>
      <w:r w:rsidRPr="0039561C">
        <w:t xml:space="preserve"> </w:t>
      </w:r>
    </w:p>
    <w:p w14:paraId="03FBED77" w14:textId="4D92E1D9" w:rsidR="00160957" w:rsidRPr="0039561C" w:rsidRDefault="00754EB0">
      <w:pPr>
        <w:ind w:left="-5" w:right="1"/>
      </w:pPr>
      <w:r w:rsidRPr="0039561C">
        <w:t xml:space="preserve">In this section we discuss how a least squares regression line minimizes the sum of the squared vertical deviations between the observations and the line to make what we call the best fitting </w:t>
      </w:r>
      <w:r w:rsidRPr="0039561C">
        <w:lastRenderedPageBreak/>
        <w:t>line. We also have students explain what the slope and intercept coefficients of the regression line mean in the context of the data. Problems with extrapolating and what extrapolation is are discussed. The square of the correlation coefficient (r</w:t>
      </w:r>
      <w:r w:rsidRPr="0039561C">
        <w:rPr>
          <w:sz w:val="20"/>
          <w:vertAlign w:val="superscript"/>
        </w:rPr>
        <w:t>2</w:t>
      </w:r>
      <w:r w:rsidRPr="0039561C">
        <w:rPr>
          <w:rFonts w:ascii="Calibri" w:eastAsia="Calibri" w:hAnsi="Calibri" w:cs="Calibri"/>
        </w:rPr>
        <w:t>​</w:t>
      </w:r>
      <w:r w:rsidRPr="0039561C">
        <w:rPr>
          <w:rFonts w:ascii="Calibri" w:eastAsia="Calibri" w:hAnsi="Calibri" w:cs="Calibri"/>
          <w:sz w:val="13"/>
        </w:rPr>
        <w:t>​</w:t>
      </w:r>
      <w:r w:rsidRPr="0039561C">
        <w:t>) or coefficient of determination is also covered in both how to can be calculated with the aid of the applet and what it means.</w:t>
      </w:r>
    </w:p>
    <w:p w14:paraId="72D1A201" w14:textId="77777777" w:rsidR="00160957" w:rsidRPr="0039561C" w:rsidRDefault="00754EB0">
      <w:pPr>
        <w:spacing w:after="27" w:line="259" w:lineRule="auto"/>
        <w:ind w:left="0" w:firstLine="0"/>
      </w:pPr>
      <w:r w:rsidRPr="0039561C">
        <w:rPr>
          <w:i/>
        </w:rPr>
        <w:t xml:space="preserve"> </w:t>
      </w:r>
    </w:p>
    <w:p w14:paraId="6F40EDE8" w14:textId="77777777" w:rsidR="00160957" w:rsidRPr="00062333" w:rsidRDefault="00754EB0" w:rsidP="000E3983">
      <w:pPr>
        <w:pStyle w:val="Heading4"/>
      </w:pPr>
      <w:r w:rsidRPr="000E3983">
        <w:rPr>
          <w:rFonts w:ascii="Arial" w:hAnsi="Arial" w:cs="Arial"/>
        </w:rPr>
        <w:t xml:space="preserve">Student stumbling blocks </w:t>
      </w:r>
    </w:p>
    <w:p w14:paraId="28F3CCB4" w14:textId="16EF0E90" w:rsidR="00160957" w:rsidRPr="0039561C" w:rsidRDefault="00754EB0">
      <w:pPr>
        <w:ind w:left="-5" w:right="1"/>
      </w:pPr>
      <w:r w:rsidRPr="0039561C">
        <w:t xml:space="preserve">Some students may need a review of lines and in particular, what the slope and </w:t>
      </w:r>
      <w:r w:rsidRPr="0039561C">
        <w:rPr>
          <w:i/>
        </w:rPr>
        <w:t>y</w:t>
      </w:r>
      <w:r w:rsidRPr="0039561C">
        <w:t xml:space="preserve">­intercept mean. They may also be used to the mathematical form of </w:t>
      </w:r>
      <w:r w:rsidRPr="0039561C">
        <w:rPr>
          <w:rFonts w:ascii="Times New Roman" w:eastAsia="Times New Roman" w:hAnsi="Times New Roman" w:cs="Times New Roman"/>
          <w:i/>
        </w:rPr>
        <w:t xml:space="preserve">y </w:t>
      </w:r>
      <w:r w:rsidRPr="0039561C">
        <w:rPr>
          <w:rFonts w:ascii="Times New Roman" w:eastAsia="Times New Roman" w:hAnsi="Times New Roman" w:cs="Times New Roman"/>
        </w:rPr>
        <w:t xml:space="preserve">= </w:t>
      </w:r>
      <w:r w:rsidRPr="0039561C">
        <w:rPr>
          <w:rFonts w:ascii="Times New Roman" w:eastAsia="Times New Roman" w:hAnsi="Times New Roman" w:cs="Times New Roman"/>
          <w:i/>
        </w:rPr>
        <w:t xml:space="preserve">mx </w:t>
      </w:r>
      <w:r w:rsidRPr="0039561C">
        <w:rPr>
          <w:rFonts w:ascii="Times New Roman" w:eastAsia="Times New Roman" w:hAnsi="Times New Roman" w:cs="Times New Roman"/>
        </w:rPr>
        <w:t xml:space="preserve">+ </w:t>
      </w:r>
      <w:r w:rsidRPr="0039561C">
        <w:rPr>
          <w:rFonts w:ascii="Times New Roman" w:eastAsia="Times New Roman" w:hAnsi="Times New Roman" w:cs="Times New Roman"/>
          <w:i/>
        </w:rPr>
        <w:t>b</w:t>
      </w:r>
      <w:r w:rsidR="009F29EB">
        <w:rPr>
          <w:rFonts w:ascii="Times New Roman" w:eastAsia="Times New Roman" w:hAnsi="Times New Roman" w:cs="Times New Roman"/>
          <w:i/>
        </w:rPr>
        <w:t xml:space="preserve"> </w:t>
      </w:r>
      <w:r w:rsidRPr="0039561C">
        <w:t xml:space="preserve">and may need some adjustment to the statistical form of </w:t>
      </w:r>
      <w:r w:rsidRPr="0039561C">
        <w:rPr>
          <w:rFonts w:ascii="Times New Roman" w:eastAsia="Times New Roman" w:hAnsi="Times New Roman" w:cs="Times New Roman"/>
          <w:i/>
        </w:rPr>
        <w:t xml:space="preserve">y </w:t>
      </w:r>
      <w:r w:rsidRPr="0039561C">
        <w:rPr>
          <w:rFonts w:ascii="Times New Roman" w:eastAsia="Times New Roman" w:hAnsi="Times New Roman" w:cs="Times New Roman"/>
        </w:rPr>
        <w:t xml:space="preserve">= </w:t>
      </w:r>
      <w:r w:rsidRPr="0039561C">
        <w:rPr>
          <w:rFonts w:ascii="Times New Roman" w:eastAsia="Times New Roman" w:hAnsi="Times New Roman" w:cs="Times New Roman"/>
          <w:i/>
        </w:rPr>
        <w:t xml:space="preserve">a </w:t>
      </w:r>
      <w:r w:rsidRPr="0039561C">
        <w:rPr>
          <w:rFonts w:ascii="Times New Roman" w:eastAsia="Times New Roman" w:hAnsi="Times New Roman" w:cs="Times New Roman"/>
        </w:rPr>
        <w:t xml:space="preserve">+ </w:t>
      </w:r>
      <w:r w:rsidRPr="0039561C">
        <w:rPr>
          <w:rFonts w:ascii="Times New Roman" w:eastAsia="Times New Roman" w:hAnsi="Times New Roman" w:cs="Times New Roman"/>
          <w:i/>
        </w:rPr>
        <w:t>bx</w:t>
      </w:r>
      <w:r w:rsidRPr="0039561C">
        <w:rPr>
          <w:rFonts w:ascii="Times New Roman" w:eastAsia="Times New Roman" w:hAnsi="Times New Roman" w:cs="Times New Roman"/>
        </w:rPr>
        <w:t>.</w:t>
      </w:r>
    </w:p>
    <w:p w14:paraId="2C00CCC4" w14:textId="77777777" w:rsidR="00160957" w:rsidRPr="0039561C" w:rsidRDefault="00754EB0">
      <w:pPr>
        <w:spacing w:after="27" w:line="259" w:lineRule="auto"/>
        <w:ind w:left="0" w:firstLine="0"/>
      </w:pPr>
      <w:r w:rsidRPr="0039561C">
        <w:t xml:space="preserve"> </w:t>
      </w:r>
    </w:p>
    <w:p w14:paraId="35BC3799" w14:textId="6C0E5DC9" w:rsidR="00160957" w:rsidRPr="0039561C" w:rsidRDefault="00754EB0">
      <w:pPr>
        <w:ind w:left="-5" w:right="1"/>
      </w:pPr>
      <w:r w:rsidRPr="0039561C">
        <w:t xml:space="preserve">Understanding what </w:t>
      </w:r>
      <w:r w:rsidR="009F29EB" w:rsidRPr="000F3791">
        <w:rPr>
          <w:i/>
          <w:iCs/>
        </w:rPr>
        <w:t>R</w:t>
      </w:r>
      <w:r w:rsidR="009F29EB" w:rsidRPr="009F29EB">
        <w:rPr>
          <w:vertAlign w:val="superscript"/>
        </w:rPr>
        <w:t>2</w:t>
      </w:r>
      <w:r w:rsidR="009F29EB">
        <w:t xml:space="preserve"> </w:t>
      </w:r>
      <w:r w:rsidRPr="0039561C">
        <w:t>means is a fairly difficult concept</w:t>
      </w:r>
      <w:r w:rsidR="000F3791">
        <w:t>,</w:t>
      </w:r>
      <w:r w:rsidR="009F29EB">
        <w:t xml:space="preserve"> so ta</w:t>
      </w:r>
      <w:r w:rsidRPr="0039561C">
        <w:t>ke your time explaining this.</w:t>
      </w:r>
      <w:r w:rsidR="009F29EB">
        <w:t xml:space="preserve"> Covering it earlier in Section 9.2 should help.</w:t>
      </w:r>
    </w:p>
    <w:p w14:paraId="10ADAB7F" w14:textId="77777777" w:rsidR="00160957" w:rsidRPr="0039561C" w:rsidRDefault="00754EB0">
      <w:pPr>
        <w:spacing w:after="27" w:line="259" w:lineRule="auto"/>
        <w:ind w:left="0" w:firstLine="0"/>
      </w:pPr>
      <w:r w:rsidRPr="0039561C">
        <w:rPr>
          <w:i/>
        </w:rPr>
        <w:t xml:space="preserve"> </w:t>
      </w:r>
    </w:p>
    <w:p w14:paraId="7198E27A" w14:textId="77777777" w:rsidR="00160957" w:rsidRPr="00062333" w:rsidRDefault="00754EB0" w:rsidP="000E3983">
      <w:pPr>
        <w:pStyle w:val="Heading4"/>
      </w:pPr>
      <w:r w:rsidRPr="000E3983">
        <w:rPr>
          <w:rFonts w:ascii="Arial" w:hAnsi="Arial" w:cs="Arial"/>
        </w:rPr>
        <w:t xml:space="preserve">Approximate class time </w:t>
      </w:r>
    </w:p>
    <w:p w14:paraId="11355D22" w14:textId="7E30E00D" w:rsidR="00160957" w:rsidRPr="0039561C" w:rsidRDefault="00754EB0">
      <w:pPr>
        <w:ind w:left="-5" w:right="1"/>
      </w:pPr>
      <w:r w:rsidRPr="0039561C">
        <w:t>This section can be done in one 50</w:t>
      </w:r>
      <w:r w:rsidR="003C4C9F" w:rsidRPr="0039561C">
        <w:t xml:space="preserve"> to </w:t>
      </w:r>
      <w:r w:rsidRPr="0039561C">
        <w:t>75</w:t>
      </w:r>
      <w:r w:rsidR="003C4C9F" w:rsidRPr="0039561C">
        <w:t>-</w:t>
      </w:r>
      <w:r w:rsidRPr="0039561C">
        <w:t>minute class period if the primary focus is on the exploration.</w:t>
      </w:r>
    </w:p>
    <w:p w14:paraId="474289BD" w14:textId="77777777" w:rsidR="00160957" w:rsidRPr="0039561C" w:rsidRDefault="00754EB0">
      <w:pPr>
        <w:spacing w:after="27" w:line="259" w:lineRule="auto"/>
        <w:ind w:left="0" w:firstLine="0"/>
      </w:pPr>
      <w:r w:rsidRPr="0039561C">
        <w:rPr>
          <w:i/>
        </w:rPr>
        <w:t xml:space="preserve"> </w:t>
      </w:r>
    </w:p>
    <w:p w14:paraId="5EAAEDD3" w14:textId="77777777" w:rsidR="00160957" w:rsidRPr="00062333" w:rsidRDefault="00754EB0" w:rsidP="000E3983">
      <w:pPr>
        <w:pStyle w:val="Heading4"/>
      </w:pPr>
      <w:r w:rsidRPr="000E3983">
        <w:rPr>
          <w:rFonts w:ascii="Arial" w:hAnsi="Arial" w:cs="Arial"/>
        </w:rPr>
        <w:t xml:space="preserve">Implementation tips and tricks </w:t>
      </w:r>
    </w:p>
    <w:p w14:paraId="5E72B382" w14:textId="3410527A" w:rsidR="00160957" w:rsidRPr="0039561C" w:rsidRDefault="00754EB0">
      <w:pPr>
        <w:ind w:left="-5" w:right="1"/>
      </w:pPr>
      <w:r w:rsidRPr="0039561C">
        <w:t>You could do little with the example in this section and just focus on the exploration. It is best if the students work with the applet to help them understand the concepts.</w:t>
      </w:r>
    </w:p>
    <w:p w14:paraId="715D65BB" w14:textId="77777777" w:rsidR="00160957" w:rsidRPr="0039561C" w:rsidRDefault="00754EB0">
      <w:pPr>
        <w:spacing w:after="31" w:line="259" w:lineRule="auto"/>
        <w:ind w:left="0" w:firstLine="0"/>
      </w:pPr>
      <w:r w:rsidRPr="0039561C">
        <w:t xml:space="preserve"> </w:t>
      </w:r>
    </w:p>
    <w:p w14:paraId="2714992B" w14:textId="7138E09E" w:rsidR="00160957" w:rsidRPr="0039561C" w:rsidRDefault="00754EB0">
      <w:pPr>
        <w:spacing w:line="403" w:lineRule="auto"/>
        <w:ind w:left="-5" w:right="1"/>
      </w:pPr>
      <w:r w:rsidRPr="0039561C">
        <w:t xml:space="preserve">Emphasize that a residual is the </w:t>
      </w:r>
      <w:r w:rsidRPr="0039561C">
        <w:rPr>
          <w:rFonts w:ascii="Calibri" w:eastAsia="Calibri" w:hAnsi="Calibri" w:cs="Calibri"/>
        </w:rPr>
        <w:t>​</w:t>
      </w:r>
      <w:r w:rsidRPr="0039561C">
        <w:rPr>
          <w:i/>
        </w:rPr>
        <w:t>vertical</w:t>
      </w:r>
      <w:r w:rsidRPr="0039561C">
        <w:rPr>
          <w:rFonts w:ascii="Calibri" w:eastAsia="Calibri" w:hAnsi="Calibri" w:cs="Calibri"/>
          <w:sz w:val="23"/>
        </w:rPr>
        <w:t>​</w:t>
      </w:r>
      <w:r w:rsidRPr="0039561C">
        <w:t xml:space="preserve"> distance between the point and a line. The applet shows this nicely, but it this is also worth emphasizing.</w:t>
      </w:r>
    </w:p>
    <w:p w14:paraId="5C44BF31" w14:textId="77777777" w:rsidR="00160957" w:rsidRPr="0039561C" w:rsidRDefault="00754EB0">
      <w:pPr>
        <w:spacing w:after="27" w:line="259" w:lineRule="auto"/>
        <w:ind w:left="0" w:firstLine="0"/>
      </w:pPr>
      <w:r w:rsidRPr="0039561C">
        <w:t xml:space="preserve"> </w:t>
      </w:r>
    </w:p>
    <w:p w14:paraId="546799F5" w14:textId="77777777" w:rsidR="00160957" w:rsidRPr="00062333" w:rsidRDefault="00754EB0" w:rsidP="000E3983">
      <w:pPr>
        <w:pStyle w:val="Heading4"/>
      </w:pPr>
      <w:r w:rsidRPr="000E3983">
        <w:rPr>
          <w:rFonts w:ascii="Arial" w:hAnsi="Arial" w:cs="Arial"/>
        </w:rPr>
        <w:t xml:space="preserve">Technology and materials </w:t>
      </w:r>
    </w:p>
    <w:p w14:paraId="258A4012" w14:textId="2E0E067C" w:rsidR="00160957" w:rsidRPr="000F3791" w:rsidRDefault="00754EB0" w:rsidP="000F3791">
      <w:pPr>
        <w:pStyle w:val="ListParagraph"/>
        <w:numPr>
          <w:ilvl w:val="0"/>
          <w:numId w:val="41"/>
        </w:numPr>
        <w:tabs>
          <w:tab w:val="center" w:pos="426"/>
          <w:tab w:val="center" w:pos="2394"/>
        </w:tabs>
        <w:spacing w:after="45"/>
        <w:rPr>
          <w:rFonts w:ascii="Arial" w:hAnsi="Arial" w:cs="Arial"/>
        </w:rPr>
      </w:pPr>
      <w:r w:rsidRPr="000F3791">
        <w:rPr>
          <w:rFonts w:ascii="Arial" w:hAnsi="Arial" w:cs="Arial"/>
        </w:rPr>
        <w:t>The Correlation/Regression applet</w:t>
      </w:r>
    </w:p>
    <w:p w14:paraId="3BD66C75" w14:textId="17774A4E" w:rsidR="004F4FDE" w:rsidRPr="0039561C" w:rsidRDefault="004F4FDE">
      <w:pPr>
        <w:tabs>
          <w:tab w:val="center" w:pos="426"/>
          <w:tab w:val="center" w:pos="2394"/>
        </w:tabs>
        <w:spacing w:after="45"/>
        <w:ind w:left="0" w:firstLine="0"/>
      </w:pPr>
    </w:p>
    <w:p w14:paraId="43C8B3E0" w14:textId="30A104FB" w:rsidR="00160957" w:rsidRPr="0039561C" w:rsidRDefault="00160957">
      <w:pPr>
        <w:spacing w:after="17" w:line="259" w:lineRule="auto"/>
        <w:ind w:left="0" w:firstLine="0"/>
      </w:pPr>
      <w:bookmarkStart w:id="128" w:name="_Section_10.3_Part"/>
      <w:bookmarkEnd w:id="128"/>
    </w:p>
    <w:p w14:paraId="05A98134" w14:textId="6B1B8AE7" w:rsidR="00160957" w:rsidRPr="00062333" w:rsidRDefault="00754EB0" w:rsidP="000E3983">
      <w:pPr>
        <w:pStyle w:val="Heading3"/>
        <w:rPr>
          <w:bCs/>
          <w:iCs/>
        </w:rPr>
      </w:pPr>
      <w:bookmarkStart w:id="129" w:name="_Section_10.4:_Inference"/>
      <w:bookmarkStart w:id="130" w:name="_Toc48834095"/>
      <w:bookmarkEnd w:id="129"/>
      <w:r w:rsidRPr="000E3983">
        <w:rPr>
          <w:rFonts w:ascii="Arial" w:hAnsi="Arial" w:cs="Arial"/>
          <w:b/>
          <w:bCs/>
          <w:i/>
          <w:iCs/>
        </w:rPr>
        <w:t>Section 10.4: Inference for the Regression Slope: Simulation­Based Approach</w:t>
      </w:r>
      <w:bookmarkEnd w:id="130"/>
    </w:p>
    <w:p w14:paraId="52CE5FC9" w14:textId="77777777" w:rsidR="00160957" w:rsidRPr="0039561C" w:rsidRDefault="00754EB0">
      <w:pPr>
        <w:spacing w:after="27" w:line="259" w:lineRule="auto"/>
        <w:ind w:left="0" w:firstLine="0"/>
      </w:pPr>
      <w:r w:rsidRPr="0039561C">
        <w:rPr>
          <w:i/>
        </w:rPr>
        <w:t xml:space="preserve"> </w:t>
      </w:r>
    </w:p>
    <w:p w14:paraId="523D8F30" w14:textId="77777777" w:rsidR="00160957" w:rsidRPr="00062333" w:rsidRDefault="00754EB0" w:rsidP="000E3983">
      <w:pPr>
        <w:pStyle w:val="Heading4"/>
      </w:pPr>
      <w:r w:rsidRPr="000E3983">
        <w:rPr>
          <w:rFonts w:ascii="Arial" w:hAnsi="Arial" w:cs="Arial"/>
        </w:rPr>
        <w:t xml:space="preserve">Overview </w:t>
      </w:r>
    </w:p>
    <w:p w14:paraId="1EAB173B" w14:textId="1AACA12D" w:rsidR="00160957" w:rsidRPr="0039561C" w:rsidRDefault="00754EB0">
      <w:pPr>
        <w:ind w:left="-5" w:right="1"/>
      </w:pPr>
      <w:r w:rsidRPr="0039561C">
        <w:t>In Section 10.2, we saw how to use the sample correlation coefficient in a simulat</w:t>
      </w:r>
      <w:r w:rsidR="000F3791">
        <w:t>ion</w:t>
      </w:r>
      <w:r w:rsidRPr="0039561C">
        <w:t>­based test about a null hypothesis of no association. In this section, we see how we can do the same type of inference, but now with the population slope as the parameter of interest and hence the sample slope as our statistic.</w:t>
      </w:r>
    </w:p>
    <w:p w14:paraId="24A6F067" w14:textId="77777777" w:rsidR="00160957" w:rsidRPr="0039561C" w:rsidRDefault="00754EB0">
      <w:pPr>
        <w:spacing w:after="27" w:line="259" w:lineRule="auto"/>
        <w:ind w:left="0" w:firstLine="0"/>
      </w:pPr>
      <w:r w:rsidRPr="0039561C">
        <w:rPr>
          <w:i/>
        </w:rPr>
        <w:t xml:space="preserve"> </w:t>
      </w:r>
    </w:p>
    <w:p w14:paraId="33615B36" w14:textId="77777777" w:rsidR="00160957" w:rsidRPr="00062333" w:rsidRDefault="00754EB0" w:rsidP="000E3983">
      <w:pPr>
        <w:pStyle w:val="Heading4"/>
      </w:pPr>
      <w:r w:rsidRPr="000E3983">
        <w:rPr>
          <w:rFonts w:ascii="Arial" w:hAnsi="Arial" w:cs="Arial"/>
        </w:rPr>
        <w:t xml:space="preserve">Student stumbling blocks </w:t>
      </w:r>
    </w:p>
    <w:p w14:paraId="38F4FE82" w14:textId="6BB00C58" w:rsidR="00160957" w:rsidRPr="0039561C" w:rsidRDefault="00754EB0">
      <w:pPr>
        <w:ind w:left="-5" w:right="1"/>
      </w:pPr>
      <w:r w:rsidRPr="0039561C">
        <w:t>No real stumbling blocks here.</w:t>
      </w:r>
    </w:p>
    <w:p w14:paraId="29D49D8A" w14:textId="77777777" w:rsidR="00160957" w:rsidRPr="0039561C" w:rsidRDefault="00754EB0">
      <w:pPr>
        <w:spacing w:after="27" w:line="259" w:lineRule="auto"/>
        <w:ind w:left="0" w:firstLine="0"/>
      </w:pPr>
      <w:r w:rsidRPr="0039561C">
        <w:rPr>
          <w:i/>
        </w:rPr>
        <w:t xml:space="preserve"> </w:t>
      </w:r>
    </w:p>
    <w:p w14:paraId="5CAC8894" w14:textId="77777777" w:rsidR="00160957" w:rsidRPr="00062333" w:rsidRDefault="00754EB0" w:rsidP="000E3983">
      <w:pPr>
        <w:pStyle w:val="Heading4"/>
      </w:pPr>
      <w:r w:rsidRPr="000E3983">
        <w:rPr>
          <w:rFonts w:ascii="Arial" w:hAnsi="Arial" w:cs="Arial"/>
        </w:rPr>
        <w:t xml:space="preserve">Approximate class time </w:t>
      </w:r>
    </w:p>
    <w:p w14:paraId="6200809D" w14:textId="5BD6735E" w:rsidR="00160957" w:rsidRPr="0039561C" w:rsidRDefault="00754EB0">
      <w:pPr>
        <w:ind w:left="-5" w:right="1"/>
      </w:pPr>
      <w:r w:rsidRPr="0039561C">
        <w:t xml:space="preserve">This section can easily be done in one 50 to </w:t>
      </w:r>
      <w:r w:rsidR="001429BD" w:rsidRPr="0039561C">
        <w:t>75-minute</w:t>
      </w:r>
      <w:r w:rsidRPr="0039561C">
        <w:t xml:space="preserve"> class period. You might consider combining it with the following section in longer class periods (e.g., 75­80 minutes)</w:t>
      </w:r>
    </w:p>
    <w:p w14:paraId="4852E1A0" w14:textId="77777777" w:rsidR="00160957" w:rsidRPr="0039561C" w:rsidRDefault="00754EB0">
      <w:pPr>
        <w:spacing w:after="27" w:line="259" w:lineRule="auto"/>
        <w:ind w:left="0" w:firstLine="0"/>
      </w:pPr>
      <w:r w:rsidRPr="0039561C">
        <w:rPr>
          <w:i/>
        </w:rPr>
        <w:lastRenderedPageBreak/>
        <w:t xml:space="preserve"> </w:t>
      </w:r>
    </w:p>
    <w:p w14:paraId="2EA681C1" w14:textId="77777777" w:rsidR="00160957" w:rsidRPr="00062333" w:rsidRDefault="00754EB0" w:rsidP="000E3983">
      <w:pPr>
        <w:pStyle w:val="Heading4"/>
      </w:pPr>
      <w:r w:rsidRPr="000E3983">
        <w:rPr>
          <w:rFonts w:ascii="Arial" w:hAnsi="Arial" w:cs="Arial"/>
        </w:rPr>
        <w:t xml:space="preserve">Implementation tips and tricks </w:t>
      </w:r>
    </w:p>
    <w:p w14:paraId="44CC9FA8" w14:textId="4D14D076" w:rsidR="00160957" w:rsidRPr="0039561C" w:rsidRDefault="00754EB0">
      <w:pPr>
        <w:ind w:left="-5" w:right="1"/>
      </w:pPr>
      <w:r w:rsidRPr="0039561C">
        <w:t xml:space="preserve">There is not much new in this section. It combines what was learned with regression along with a </w:t>
      </w:r>
      <w:r w:rsidR="000F3791" w:rsidRPr="0039561C">
        <w:t>simulation based</w:t>
      </w:r>
      <w:r w:rsidRPr="0039561C">
        <w:t xml:space="preserve"> test that is equivalent to what was done in Section 10.2 using correlation as the statistic.</w:t>
      </w:r>
    </w:p>
    <w:p w14:paraId="7915C200" w14:textId="77777777" w:rsidR="00160957" w:rsidRPr="0039561C" w:rsidRDefault="00754EB0">
      <w:pPr>
        <w:spacing w:after="27" w:line="259" w:lineRule="auto"/>
        <w:ind w:left="0" w:firstLine="0"/>
      </w:pPr>
      <w:r w:rsidRPr="0039561C">
        <w:t xml:space="preserve"> </w:t>
      </w:r>
    </w:p>
    <w:p w14:paraId="52C06F43" w14:textId="328E2D9D" w:rsidR="00160957" w:rsidRPr="0039561C" w:rsidRDefault="00754EB0">
      <w:pPr>
        <w:ind w:left="-5" w:right="1"/>
      </w:pPr>
      <w:r w:rsidRPr="0039561C">
        <w:t>You could easily combine this section with the next on theory­based inference. You just need to talk about how you are now using the slope as your statistic instead of correlation as was done earlier in a simulation­based test. From that you can launch right into theory­based tests.</w:t>
      </w:r>
    </w:p>
    <w:p w14:paraId="3B794185" w14:textId="77777777" w:rsidR="00160957" w:rsidRPr="0039561C" w:rsidRDefault="00754EB0">
      <w:pPr>
        <w:spacing w:after="27" w:line="259" w:lineRule="auto"/>
        <w:ind w:left="0" w:firstLine="0"/>
      </w:pPr>
      <w:r w:rsidRPr="0039561C">
        <w:rPr>
          <w:i/>
        </w:rPr>
        <w:t xml:space="preserve"> </w:t>
      </w:r>
    </w:p>
    <w:p w14:paraId="35D35F89" w14:textId="77777777" w:rsidR="00160957" w:rsidRPr="00062333" w:rsidRDefault="00754EB0" w:rsidP="000E3983">
      <w:pPr>
        <w:pStyle w:val="Heading4"/>
      </w:pPr>
      <w:r w:rsidRPr="000E3983">
        <w:rPr>
          <w:rFonts w:ascii="Arial" w:hAnsi="Arial" w:cs="Arial"/>
        </w:rPr>
        <w:t xml:space="preserve">Technology and materials </w:t>
      </w:r>
    </w:p>
    <w:p w14:paraId="0904EAE8" w14:textId="1378A559" w:rsidR="00160957" w:rsidRPr="000F3791" w:rsidRDefault="00754EB0" w:rsidP="000F3791">
      <w:pPr>
        <w:pStyle w:val="ListParagraph"/>
        <w:numPr>
          <w:ilvl w:val="0"/>
          <w:numId w:val="41"/>
        </w:numPr>
        <w:tabs>
          <w:tab w:val="center" w:pos="426"/>
          <w:tab w:val="center" w:pos="2394"/>
        </w:tabs>
        <w:rPr>
          <w:rFonts w:ascii="Arial" w:hAnsi="Arial" w:cs="Arial"/>
        </w:rPr>
      </w:pPr>
      <w:r w:rsidRPr="000F3791">
        <w:rPr>
          <w:rFonts w:ascii="Arial" w:hAnsi="Arial" w:cs="Arial"/>
        </w:rPr>
        <w:t>The Correlation/Regression applet</w:t>
      </w:r>
    </w:p>
    <w:p w14:paraId="1CB47B7C" w14:textId="166BFB7C" w:rsidR="00160957" w:rsidRPr="0039561C" w:rsidRDefault="00160957">
      <w:pPr>
        <w:spacing w:after="72" w:line="259" w:lineRule="auto"/>
        <w:ind w:left="0" w:firstLine="0"/>
      </w:pPr>
    </w:p>
    <w:p w14:paraId="52F1F62C" w14:textId="479B87B5" w:rsidR="00160957" w:rsidRPr="0039561C" w:rsidRDefault="00160957">
      <w:pPr>
        <w:spacing w:after="17" w:line="259" w:lineRule="auto"/>
        <w:ind w:left="0" w:firstLine="0"/>
      </w:pPr>
    </w:p>
    <w:p w14:paraId="277DE3AE" w14:textId="34B2056B" w:rsidR="00160957" w:rsidRPr="00062333" w:rsidRDefault="00754EB0" w:rsidP="000E3983">
      <w:pPr>
        <w:pStyle w:val="Heading3"/>
        <w:rPr>
          <w:bCs/>
          <w:iCs/>
        </w:rPr>
      </w:pPr>
      <w:bookmarkStart w:id="131" w:name="_Section_10.5:_"/>
      <w:bookmarkStart w:id="132" w:name="_Toc48834096"/>
      <w:bookmarkEnd w:id="131"/>
      <w:r w:rsidRPr="000E3983">
        <w:rPr>
          <w:rFonts w:ascii="Arial" w:hAnsi="Arial" w:cs="Arial"/>
          <w:b/>
          <w:bCs/>
          <w:i/>
          <w:iCs/>
        </w:rPr>
        <w:t>Section 10.5:</w:t>
      </w:r>
      <w:r w:rsidR="007B5A72" w:rsidRPr="000E3983">
        <w:rPr>
          <w:rFonts w:ascii="Arial" w:hAnsi="Arial" w:cs="Arial"/>
          <w:b/>
          <w:bCs/>
          <w:i/>
          <w:iCs/>
        </w:rPr>
        <w:t xml:space="preserve"> </w:t>
      </w:r>
      <w:r w:rsidRPr="000E3983">
        <w:rPr>
          <w:rFonts w:ascii="Arial" w:hAnsi="Arial" w:cs="Arial"/>
          <w:b/>
          <w:bCs/>
          <w:i/>
          <w:iCs/>
        </w:rPr>
        <w:t>Inference for the Regression Slope: A Simulation­Based Approach</w:t>
      </w:r>
      <w:bookmarkEnd w:id="132"/>
    </w:p>
    <w:p w14:paraId="2394610E" w14:textId="77777777" w:rsidR="00160957" w:rsidRPr="0039561C" w:rsidRDefault="00754EB0">
      <w:pPr>
        <w:spacing w:after="0" w:line="259" w:lineRule="auto"/>
        <w:ind w:left="0" w:firstLine="0"/>
      </w:pPr>
      <w:r w:rsidRPr="0039561C">
        <w:rPr>
          <w:b/>
          <w:i/>
          <w:sz w:val="28"/>
        </w:rPr>
        <w:t xml:space="preserve"> </w:t>
      </w:r>
    </w:p>
    <w:p w14:paraId="0E5C1D92" w14:textId="77777777" w:rsidR="00160957" w:rsidRPr="00062333" w:rsidRDefault="00754EB0" w:rsidP="000E3983">
      <w:pPr>
        <w:pStyle w:val="Heading4"/>
      </w:pPr>
      <w:r w:rsidRPr="000E3983">
        <w:rPr>
          <w:rFonts w:ascii="Arial" w:hAnsi="Arial" w:cs="Arial"/>
        </w:rPr>
        <w:t xml:space="preserve">Overview </w:t>
      </w:r>
    </w:p>
    <w:p w14:paraId="7EE72873" w14:textId="2C86AB78" w:rsidR="00160957" w:rsidRPr="0039561C" w:rsidRDefault="00754EB0">
      <w:pPr>
        <w:ind w:left="-5" w:right="1"/>
      </w:pPr>
      <w:r w:rsidRPr="0039561C">
        <w:t xml:space="preserve">A theory­based method can be used to conduct inference for the population slope coefficient or population correlation coefficient. We consider the two methods identical, and either the observed slope or correlation coefficient could be thought of as the statistic. The applet, however, will only give a confidence interval for the slope. Formulas are given to compute the </w:t>
      </w:r>
      <w:r w:rsidRPr="0039561C">
        <w:rPr>
          <w:i/>
        </w:rPr>
        <w:t>t</w:t>
      </w:r>
      <w:r w:rsidRPr="0039561C">
        <w:t xml:space="preserve">­statistic using either the observed correlation coefficient or slope. They are given to show that the formulas give the same </w:t>
      </w:r>
      <w:r w:rsidRPr="0039561C">
        <w:rPr>
          <w:i/>
        </w:rPr>
        <w:t>t</w:t>
      </w:r>
      <w:r w:rsidRPr="0039561C">
        <w:t>­statistic.</w:t>
      </w:r>
    </w:p>
    <w:p w14:paraId="0507CFBF" w14:textId="77777777" w:rsidR="00160957" w:rsidRPr="0039561C" w:rsidRDefault="00754EB0">
      <w:pPr>
        <w:spacing w:after="27" w:line="259" w:lineRule="auto"/>
        <w:ind w:left="0" w:firstLine="0"/>
      </w:pPr>
      <w:r w:rsidRPr="0039561C">
        <w:t xml:space="preserve"> </w:t>
      </w:r>
    </w:p>
    <w:p w14:paraId="17B9918E" w14:textId="456CED04" w:rsidR="00160957" w:rsidRPr="0039561C" w:rsidRDefault="00754EB0">
      <w:pPr>
        <w:ind w:left="-5" w:right="1"/>
      </w:pPr>
      <w:r w:rsidRPr="0039561C">
        <w:t>The validity conditions for the theory­based test are a bit more complicated than validity conditions given earlier. To use a theory­based test the general pattern of the points should follow a linear trend, the response variable should have approximately the same distribution of points above the regression line as below the regression line, and the variability of the points around the regression line should be similar regardless of the value of the explanatory variable (equal variance).</w:t>
      </w:r>
    </w:p>
    <w:p w14:paraId="4511ACC8" w14:textId="77777777" w:rsidR="00160957" w:rsidRPr="0039561C" w:rsidRDefault="00754EB0">
      <w:pPr>
        <w:spacing w:after="27" w:line="259" w:lineRule="auto"/>
        <w:ind w:left="0" w:firstLine="0"/>
      </w:pPr>
      <w:r w:rsidRPr="0039561C">
        <w:t xml:space="preserve"> </w:t>
      </w:r>
    </w:p>
    <w:p w14:paraId="521E5756" w14:textId="7ECD84CC" w:rsidR="00160957" w:rsidRPr="0039561C" w:rsidRDefault="00754EB0">
      <w:pPr>
        <w:ind w:left="-5" w:right="1"/>
      </w:pPr>
      <w:r w:rsidRPr="0039561C">
        <w:t xml:space="preserve">Example 10.5B is included to show a situation where a validity condition is not </w:t>
      </w:r>
      <w:r w:rsidR="001429BD" w:rsidRPr="0039561C">
        <w:t>met,</w:t>
      </w:r>
      <w:r w:rsidRPr="0039561C">
        <w:t xml:space="preserve"> and the resulting null distribution cannot be modeled nicely by a </w:t>
      </w:r>
      <w:r w:rsidRPr="0039561C">
        <w:rPr>
          <w:i/>
        </w:rPr>
        <w:t>t</w:t>
      </w:r>
      <w:r w:rsidRPr="0039561C">
        <w:t>­distribution.</w:t>
      </w:r>
    </w:p>
    <w:p w14:paraId="7109608C" w14:textId="77777777" w:rsidR="00160957" w:rsidRPr="0039561C" w:rsidRDefault="00754EB0">
      <w:pPr>
        <w:spacing w:after="27" w:line="259" w:lineRule="auto"/>
        <w:ind w:left="0" w:firstLine="0"/>
      </w:pPr>
      <w:r w:rsidRPr="0039561C">
        <w:t xml:space="preserve"> </w:t>
      </w:r>
    </w:p>
    <w:p w14:paraId="0FC9C0B1" w14:textId="77777777" w:rsidR="00160957" w:rsidRPr="00062333" w:rsidRDefault="00754EB0" w:rsidP="000E3983">
      <w:pPr>
        <w:pStyle w:val="Heading4"/>
      </w:pPr>
      <w:r w:rsidRPr="000E3983">
        <w:rPr>
          <w:rFonts w:ascii="Arial" w:hAnsi="Arial" w:cs="Arial"/>
        </w:rPr>
        <w:t xml:space="preserve">Student stumbling blocks </w:t>
      </w:r>
    </w:p>
    <w:p w14:paraId="49F1F415" w14:textId="2D6C77DA" w:rsidR="00160957" w:rsidRPr="0039561C" w:rsidRDefault="00754EB0">
      <w:pPr>
        <w:ind w:left="-5" w:right="1"/>
      </w:pPr>
      <w:r w:rsidRPr="0039561C">
        <w:t>The validity conditions as stated above are more complex than for other tests. It is a good idea to show graphs/pictures that might help explain them.</w:t>
      </w:r>
    </w:p>
    <w:p w14:paraId="622DA2CB" w14:textId="77777777" w:rsidR="00160957" w:rsidRPr="0039561C" w:rsidRDefault="00754EB0">
      <w:pPr>
        <w:spacing w:after="27" w:line="259" w:lineRule="auto"/>
        <w:ind w:left="0" w:firstLine="0"/>
      </w:pPr>
      <w:r w:rsidRPr="0039561C">
        <w:t xml:space="preserve"> </w:t>
      </w:r>
    </w:p>
    <w:p w14:paraId="0BCB256F" w14:textId="353EB5B2" w:rsidR="00160957" w:rsidRPr="0039561C" w:rsidRDefault="00754EB0">
      <w:pPr>
        <w:ind w:left="-5" w:right="1"/>
      </w:pPr>
      <w:r w:rsidRPr="0039561C">
        <w:t xml:space="preserve">The Correlation/Regression applet displays a typical table, similar to one displayed with other statistical software packages, when performing a theory­based test. There is more information given in this table than what the student needs. Make sure you point your students to look at the </w:t>
      </w:r>
      <w:r w:rsidRPr="0039561C">
        <w:lastRenderedPageBreak/>
        <w:t>proper p­value in the table and you might (or might not) want to explain what the other numbers represent.</w:t>
      </w:r>
    </w:p>
    <w:p w14:paraId="0B67C515" w14:textId="77777777" w:rsidR="00160957" w:rsidRPr="0039561C" w:rsidRDefault="00754EB0">
      <w:pPr>
        <w:spacing w:after="27" w:line="259" w:lineRule="auto"/>
        <w:ind w:left="0" w:firstLine="0"/>
      </w:pPr>
      <w:r w:rsidRPr="0039561C">
        <w:rPr>
          <w:i/>
        </w:rPr>
        <w:t xml:space="preserve"> </w:t>
      </w:r>
    </w:p>
    <w:p w14:paraId="27005B1F" w14:textId="77777777" w:rsidR="00160957" w:rsidRPr="00062333" w:rsidRDefault="00754EB0" w:rsidP="000E3983">
      <w:pPr>
        <w:pStyle w:val="Heading4"/>
      </w:pPr>
      <w:r w:rsidRPr="000E3983">
        <w:rPr>
          <w:rFonts w:ascii="Arial" w:hAnsi="Arial" w:cs="Arial"/>
        </w:rPr>
        <w:t xml:space="preserve">Approximate class time </w:t>
      </w:r>
    </w:p>
    <w:p w14:paraId="53B47958" w14:textId="41CD3CCA" w:rsidR="00160957" w:rsidRPr="0039561C" w:rsidRDefault="00754EB0">
      <w:pPr>
        <w:ind w:left="-5" w:right="1"/>
      </w:pPr>
      <w:r w:rsidRPr="0039561C">
        <w:t>You can complete this section in one 50</w:t>
      </w:r>
      <w:r w:rsidR="003C4C9F" w:rsidRPr="0039561C">
        <w:t xml:space="preserve"> to </w:t>
      </w:r>
      <w:r w:rsidRPr="0039561C">
        <w:t>75</w:t>
      </w:r>
      <w:r w:rsidR="003C4C9F" w:rsidRPr="0039561C">
        <w:t>-</w:t>
      </w:r>
      <w:r w:rsidRPr="0039561C">
        <w:t>minute class period.</w:t>
      </w:r>
    </w:p>
    <w:p w14:paraId="4DA010F1" w14:textId="77777777" w:rsidR="00160957" w:rsidRPr="0039561C" w:rsidRDefault="00754EB0">
      <w:pPr>
        <w:spacing w:after="27" w:line="259" w:lineRule="auto"/>
        <w:ind w:left="0" w:firstLine="0"/>
      </w:pPr>
      <w:r w:rsidRPr="0039561C">
        <w:rPr>
          <w:i/>
        </w:rPr>
        <w:t xml:space="preserve"> </w:t>
      </w:r>
    </w:p>
    <w:p w14:paraId="10B6BD94" w14:textId="77777777" w:rsidR="00160957" w:rsidRPr="00062333" w:rsidRDefault="00754EB0" w:rsidP="000E3983">
      <w:pPr>
        <w:pStyle w:val="Heading4"/>
      </w:pPr>
      <w:r w:rsidRPr="000E3983">
        <w:rPr>
          <w:rFonts w:ascii="Arial" w:hAnsi="Arial" w:cs="Arial"/>
        </w:rPr>
        <w:t xml:space="preserve">Implementation tips and tricks </w:t>
      </w:r>
    </w:p>
    <w:p w14:paraId="4D9389F1" w14:textId="79A1E407" w:rsidR="00160957" w:rsidRPr="0039561C" w:rsidRDefault="00754EB0">
      <w:pPr>
        <w:ind w:left="-5" w:right="1"/>
      </w:pPr>
      <w:r w:rsidRPr="0039561C">
        <w:t>You may have noticed that up until this section, we have not done any confidence intervals for either correlation or the regression slope. The reason is because we didn’t have a validity condition that includes a linearity assumption. This issue is addressed in FAQ 10.5.1.</w:t>
      </w:r>
    </w:p>
    <w:p w14:paraId="301FBEB7" w14:textId="77777777" w:rsidR="00160957" w:rsidRPr="0039561C" w:rsidRDefault="00754EB0">
      <w:pPr>
        <w:spacing w:after="27" w:line="259" w:lineRule="auto"/>
        <w:ind w:left="0" w:firstLine="0"/>
      </w:pPr>
      <w:r w:rsidRPr="0039561C">
        <w:rPr>
          <w:i/>
        </w:rPr>
        <w:t xml:space="preserve"> </w:t>
      </w:r>
    </w:p>
    <w:p w14:paraId="4CE435FE" w14:textId="77777777" w:rsidR="00160957" w:rsidRPr="00062333" w:rsidRDefault="00754EB0" w:rsidP="000E3983">
      <w:pPr>
        <w:pStyle w:val="Heading4"/>
      </w:pPr>
      <w:r w:rsidRPr="000E3983">
        <w:rPr>
          <w:rFonts w:ascii="Arial" w:hAnsi="Arial" w:cs="Arial"/>
        </w:rPr>
        <w:t xml:space="preserve">Technology and materials </w:t>
      </w:r>
    </w:p>
    <w:p w14:paraId="69F81DFF" w14:textId="52B5C7CB" w:rsidR="00160957" w:rsidRPr="0039561C" w:rsidRDefault="00754EB0">
      <w:pPr>
        <w:tabs>
          <w:tab w:val="center" w:pos="426"/>
          <w:tab w:val="center" w:pos="2394"/>
        </w:tabs>
        <w:ind w:left="0" w:firstLine="0"/>
      </w:pPr>
      <w:r w:rsidRPr="0039561C">
        <w:rPr>
          <w:rFonts w:ascii="Calibri" w:eastAsia="Calibri" w:hAnsi="Calibri" w:cs="Calibri"/>
        </w:rPr>
        <w:tab/>
      </w:r>
      <w:r w:rsidRPr="0039561C">
        <w:t>●</w:t>
      </w:r>
      <w:r w:rsidRPr="0039561C">
        <w:tab/>
        <w:t>The Correlation/Regression applet</w:t>
      </w:r>
    </w:p>
    <w:p w14:paraId="615FA0E3" w14:textId="77CA8871" w:rsidR="006E56FD" w:rsidRPr="0039561C" w:rsidRDefault="006E56FD">
      <w:pPr>
        <w:tabs>
          <w:tab w:val="center" w:pos="426"/>
          <w:tab w:val="center" w:pos="2394"/>
        </w:tabs>
        <w:ind w:left="0" w:firstLine="0"/>
      </w:pPr>
    </w:p>
    <w:p w14:paraId="2FE15874" w14:textId="1D30E615" w:rsidR="006E56FD" w:rsidRPr="0039561C" w:rsidRDefault="006E56FD">
      <w:pPr>
        <w:tabs>
          <w:tab w:val="center" w:pos="426"/>
          <w:tab w:val="center" w:pos="2394"/>
        </w:tabs>
        <w:ind w:left="0" w:firstLine="0"/>
      </w:pPr>
    </w:p>
    <w:p w14:paraId="7D02850D" w14:textId="4EB52624" w:rsidR="00856676" w:rsidRDefault="00856676">
      <w:pPr>
        <w:spacing w:after="160" w:line="259" w:lineRule="auto"/>
        <w:ind w:left="0" w:firstLine="0"/>
      </w:pPr>
      <w:bookmarkStart w:id="133" w:name="_Section_10.6:_"/>
      <w:bookmarkEnd w:id="133"/>
      <w:r>
        <w:br w:type="page"/>
      </w:r>
    </w:p>
    <w:p w14:paraId="3E2860E3" w14:textId="77777777" w:rsidR="00856676" w:rsidRDefault="00856676" w:rsidP="00856676">
      <w:pPr>
        <w:tabs>
          <w:tab w:val="left" w:pos="7677"/>
        </w:tabs>
        <w:spacing w:after="21" w:line="259" w:lineRule="auto"/>
        <w:rPr>
          <w:b/>
          <w:i/>
          <w:sz w:val="28"/>
        </w:rPr>
        <w:sectPr w:rsidR="00856676" w:rsidSect="000D7031">
          <w:type w:val="continuous"/>
          <w:pgSz w:w="12240" w:h="15840"/>
          <w:pgMar w:top="990" w:right="1440" w:bottom="1468" w:left="1440" w:header="720" w:footer="1063" w:gutter="0"/>
          <w:cols w:space="720"/>
        </w:sectPr>
      </w:pPr>
    </w:p>
    <w:p w14:paraId="2C7DCEA8" w14:textId="4952FEA4" w:rsidR="00D969DD" w:rsidRDefault="00D969DD" w:rsidP="00D969DD">
      <w:pPr>
        <w:pStyle w:val="Heading1"/>
      </w:pPr>
      <w:bookmarkStart w:id="134" w:name="_Chapter_11:_Modeling"/>
      <w:bookmarkStart w:id="135" w:name="_UNIT_4:_PROBABILITY"/>
      <w:bookmarkStart w:id="136" w:name="_Toc48834097"/>
      <w:bookmarkEnd w:id="134"/>
      <w:bookmarkEnd w:id="135"/>
      <w:r w:rsidRPr="0039561C">
        <w:lastRenderedPageBreak/>
        <w:t xml:space="preserve">UNIT </w:t>
      </w:r>
      <w:r>
        <w:t>4</w:t>
      </w:r>
      <w:r w:rsidRPr="0039561C">
        <w:t xml:space="preserve">: </w:t>
      </w:r>
      <w:r>
        <w:t>PROBABILITY</w:t>
      </w:r>
      <w:bookmarkEnd w:id="136"/>
    </w:p>
    <w:p w14:paraId="1E50A413" w14:textId="77777777" w:rsidR="00D969DD" w:rsidRPr="00D969DD" w:rsidRDefault="00D969DD" w:rsidP="00D969DD"/>
    <w:p w14:paraId="39AA40FA" w14:textId="13F4AC2C" w:rsidR="00856676" w:rsidRDefault="00856676" w:rsidP="00D969DD">
      <w:pPr>
        <w:pStyle w:val="Heading2"/>
      </w:pPr>
      <w:bookmarkStart w:id="137" w:name="_Toc48834098"/>
      <w:r>
        <w:t>Chapter 11: Modeling Randomness</w:t>
      </w:r>
      <w:bookmarkEnd w:id="137"/>
    </w:p>
    <w:p w14:paraId="538B977A" w14:textId="77777777" w:rsidR="00856676" w:rsidRDefault="00856676" w:rsidP="00856676">
      <w:pPr>
        <w:spacing w:after="27" w:line="259" w:lineRule="auto"/>
        <w:ind w:left="0" w:firstLine="0"/>
      </w:pPr>
      <w:r>
        <w:rPr>
          <w:b/>
          <w:i/>
        </w:rPr>
        <w:t xml:space="preserve"> </w:t>
      </w:r>
    </w:p>
    <w:p w14:paraId="2D3F094D" w14:textId="77777777" w:rsidR="00856676" w:rsidRPr="000E3983" w:rsidRDefault="00856676" w:rsidP="000E3983">
      <w:pPr>
        <w:pStyle w:val="Heading3"/>
        <w:rPr>
          <w:b/>
          <w:bCs/>
          <w:i/>
          <w:iCs/>
        </w:rPr>
      </w:pPr>
      <w:bookmarkStart w:id="138" w:name="_Toc48834099"/>
      <w:r w:rsidRPr="000E3983">
        <w:rPr>
          <w:rFonts w:ascii="Arial" w:hAnsi="Arial" w:cs="Arial"/>
          <w:b/>
          <w:bCs/>
          <w:i/>
          <w:iCs/>
        </w:rPr>
        <w:t>Overview</w:t>
      </w:r>
      <w:bookmarkEnd w:id="138"/>
    </w:p>
    <w:p w14:paraId="66548A9D" w14:textId="10BD7184" w:rsidR="00856676" w:rsidRDefault="00856676" w:rsidP="00856676">
      <w:pPr>
        <w:spacing w:after="85"/>
        <w:ind w:left="-5" w:right="1"/>
      </w:pPr>
      <w:r>
        <w:t xml:space="preserve">This chapter builds on your understanding of random processes gained throughout the text. Previous chapters have mostly focused on studies that involved both random sampling and random assignment to treatments and have used the randomness in the data collection process to draw inferences from the sample to the larger population/random process. In this chapter, students take a more formal look at random processes using simulations, and where feasible, mathematical analyses to calculate exact rules probabilities. </w:t>
      </w:r>
      <w:r w:rsidR="00BA6759">
        <w:t>(NOTE: This chapter is completely optional. It was not included in our first edition because we thought that including so much probability into a statistics course both interrupted the flow of the course and took away from the main purpose of studying introductory statistics.)</w:t>
      </w:r>
    </w:p>
    <w:p w14:paraId="5456995A" w14:textId="77777777" w:rsidR="00856676" w:rsidRDefault="00856676" w:rsidP="00856676">
      <w:pPr>
        <w:spacing w:after="27" w:line="259" w:lineRule="auto"/>
        <w:ind w:left="0" w:firstLine="0"/>
      </w:pPr>
      <w:r>
        <w:t xml:space="preserve"> </w:t>
      </w:r>
    </w:p>
    <w:p w14:paraId="1945F640" w14:textId="684D9A56" w:rsidR="00856676" w:rsidRDefault="00856676" w:rsidP="00856676">
      <w:pPr>
        <w:ind w:left="-5" w:right="1"/>
      </w:pPr>
      <w:r>
        <w:t xml:space="preserve">Chapter 11 has eight sections. The first is a general introduction to random processes using simulations to approximate probabilities in situations where outcomes are equally likely and then calculating probabilities with mathematical analysis. The second section considers formal probability rules for calculating the probability of one event </w:t>
      </w:r>
      <w:r>
        <w:rPr>
          <w:i/>
        </w:rPr>
        <w:t xml:space="preserve">or </w:t>
      </w:r>
      <w:r>
        <w:t xml:space="preserve">another event, and of one event </w:t>
      </w:r>
      <w:r>
        <w:rPr>
          <w:i/>
        </w:rPr>
        <w:t xml:space="preserve">and </w:t>
      </w:r>
      <w:r>
        <w:t xml:space="preserve">another event as well as the probability that an event does not occur. The third section examines how to calculate conditional probabilities and the concept of </w:t>
      </w:r>
      <w:r>
        <w:rPr>
          <w:i/>
        </w:rPr>
        <w:t xml:space="preserve">independence </w:t>
      </w:r>
      <w:r>
        <w:t xml:space="preserve">as it applies to random events. The fourth section introduces random variables and their corresponding probability distributions. The fifth section explores rules for linear transformations of a random variable in addition to the rules for combining two or more independent random variables. The sixth section revisits binomial distributions which can be applied to analyses like those found in Chapter 1 with Buzz and Doris as well as other situations. In this section the value of the parameter is </w:t>
      </w:r>
      <w:r w:rsidR="009F29EB">
        <w:t>known,</w:t>
      </w:r>
      <w:r>
        <w:t xml:space="preserve"> and the goal is instead to assess the chance of certain events occurring for two particular types of discrete random variables, the binomial and geometric distributions. The seventh section examines the normal distribution as a continuous probability density function. Finally, the eighth section revisits the theory-based approximations of sampling distributions using the random variable rules examined in this chapter to develop the formulas for the mean and standard deviation of the statistic. The normal approximation to the binomial distribution is also examined.</w:t>
      </w:r>
      <w:r w:rsidR="007B5A72">
        <w:t xml:space="preserve"> </w:t>
      </w:r>
      <w:r>
        <w:t xml:space="preserve">The first five sections can be covered </w:t>
      </w:r>
      <w:r w:rsidR="00607600">
        <w:t xml:space="preserve">at any point in the course: </w:t>
      </w:r>
      <w:r>
        <w:t>early</w:t>
      </w:r>
      <w:r w:rsidR="00607600">
        <w:t>,</w:t>
      </w:r>
      <w:r>
        <w:t xml:space="preserve"> in the middle</w:t>
      </w:r>
      <w:r w:rsidR="00607600">
        <w:t>,</w:t>
      </w:r>
      <w:r>
        <w:t xml:space="preserve"> or at the end. Ideas from Section 11.6 can be covered after Chapter 1.</w:t>
      </w:r>
    </w:p>
    <w:p w14:paraId="2C04C5F3" w14:textId="22BE9C20" w:rsidR="00856676" w:rsidRDefault="00856676" w:rsidP="00856676">
      <w:pPr>
        <w:spacing w:after="27" w:line="259" w:lineRule="auto"/>
        <w:ind w:left="0" w:firstLine="0"/>
      </w:pPr>
    </w:p>
    <w:p w14:paraId="2CE2E54B" w14:textId="05784840" w:rsidR="00856676" w:rsidRPr="009C4780" w:rsidRDefault="00856676" w:rsidP="009C4780">
      <w:pPr>
        <w:spacing w:after="42" w:line="259" w:lineRule="auto"/>
        <w:ind w:left="0" w:firstLine="0"/>
        <w:sectPr w:rsidR="00856676" w:rsidRPr="009C4780" w:rsidSect="000D7031">
          <w:type w:val="continuous"/>
          <w:pgSz w:w="12240" w:h="15840"/>
          <w:pgMar w:top="990" w:right="1440" w:bottom="1468" w:left="1440" w:header="720" w:footer="1063" w:gutter="0"/>
          <w:cols w:space="720"/>
        </w:sectPr>
      </w:pPr>
      <w:r>
        <w:rPr>
          <w:b/>
          <w:i/>
          <w:sz w:val="28"/>
        </w:rPr>
        <w:t xml:space="preserve"> </w:t>
      </w:r>
    </w:p>
    <w:p w14:paraId="6D4CFE75" w14:textId="727883CE" w:rsidR="00856676" w:rsidRPr="00062333" w:rsidRDefault="00856676" w:rsidP="000E3983">
      <w:pPr>
        <w:pStyle w:val="Heading3"/>
        <w:rPr>
          <w:bCs/>
          <w:iCs/>
        </w:rPr>
      </w:pPr>
      <w:bookmarkStart w:id="139" w:name="_Section_11.1:_Basics"/>
      <w:bookmarkStart w:id="140" w:name="_Toc48834100"/>
      <w:bookmarkEnd w:id="139"/>
      <w:r w:rsidRPr="000E3983">
        <w:rPr>
          <w:rFonts w:ascii="Arial" w:hAnsi="Arial" w:cs="Arial"/>
          <w:b/>
          <w:bCs/>
          <w:i/>
          <w:iCs/>
        </w:rPr>
        <w:t>Section 11.1: Basics of Probability</w:t>
      </w:r>
      <w:bookmarkEnd w:id="140"/>
    </w:p>
    <w:p w14:paraId="3DCAAEB6" w14:textId="77777777" w:rsidR="00856676" w:rsidRDefault="00856676" w:rsidP="00856676">
      <w:pPr>
        <w:spacing w:after="27" w:line="259" w:lineRule="auto"/>
        <w:ind w:left="0" w:firstLine="0"/>
      </w:pPr>
      <w:r>
        <w:rPr>
          <w:i/>
        </w:rPr>
        <w:t xml:space="preserve"> </w:t>
      </w:r>
    </w:p>
    <w:p w14:paraId="239D5EA6" w14:textId="77777777" w:rsidR="00856676" w:rsidRPr="00062333" w:rsidRDefault="00856676" w:rsidP="000E3983">
      <w:pPr>
        <w:pStyle w:val="Heading4"/>
      </w:pPr>
      <w:r w:rsidRPr="000E3983">
        <w:rPr>
          <w:rFonts w:ascii="Arial" w:hAnsi="Arial" w:cs="Arial"/>
        </w:rPr>
        <w:t xml:space="preserve">Overview </w:t>
      </w:r>
    </w:p>
    <w:p w14:paraId="6744DAAC" w14:textId="77777777" w:rsidR="00856676" w:rsidRDefault="00856676" w:rsidP="00856676">
      <w:pPr>
        <w:ind w:left="-5" w:right="1"/>
      </w:pPr>
      <w:r>
        <w:t>This section introduces students to random processes in which the outcomes are equally likely, first through simulations and then by listing the sample space of an event and calculating exact probabilities.</w:t>
      </w:r>
    </w:p>
    <w:p w14:paraId="5785E68E" w14:textId="77777777" w:rsidR="00856676" w:rsidRDefault="00856676" w:rsidP="00856676">
      <w:pPr>
        <w:spacing w:after="27" w:line="259" w:lineRule="auto"/>
        <w:ind w:left="0" w:firstLine="0"/>
      </w:pPr>
      <w:r>
        <w:rPr>
          <w:i/>
        </w:rPr>
        <w:lastRenderedPageBreak/>
        <w:t xml:space="preserve"> </w:t>
      </w:r>
    </w:p>
    <w:p w14:paraId="46EAA8E8" w14:textId="77777777" w:rsidR="00856676" w:rsidRPr="00062333" w:rsidRDefault="00856676" w:rsidP="000E3983">
      <w:pPr>
        <w:pStyle w:val="Heading4"/>
      </w:pPr>
      <w:r w:rsidRPr="000E3983">
        <w:rPr>
          <w:rFonts w:ascii="Arial" w:hAnsi="Arial" w:cs="Arial"/>
        </w:rPr>
        <w:t xml:space="preserve">Student stumbling blocks </w:t>
      </w:r>
    </w:p>
    <w:p w14:paraId="335EA586" w14:textId="77777777" w:rsidR="00856676" w:rsidRDefault="00856676" w:rsidP="00856676">
      <w:pPr>
        <w:ind w:left="-5" w:right="1"/>
      </w:pPr>
      <w:r>
        <w:t>Students should be relatively familiar with the material covered in this section from their previous math courses. This may not always be a good thing as many of them have already decided that they cannot do problems involving probability. Taking time to have them do the simulation in the example with actual dice rolling and write out the sample space is worth the time spent. Students should gain confidence in carrying out a random process to help explore its properties. You will want to help them distinguish between “empirical results” and “theoretical probabilities.”</w:t>
      </w:r>
    </w:p>
    <w:p w14:paraId="5100C5F8" w14:textId="77777777" w:rsidR="00856676" w:rsidRDefault="00856676" w:rsidP="00856676">
      <w:pPr>
        <w:spacing w:after="27" w:line="259" w:lineRule="auto"/>
        <w:ind w:left="0" w:firstLine="0"/>
      </w:pPr>
      <w:r>
        <w:t xml:space="preserve"> </w:t>
      </w:r>
    </w:p>
    <w:p w14:paraId="25B78F17" w14:textId="77777777" w:rsidR="00856676" w:rsidRPr="00062333" w:rsidRDefault="00856676" w:rsidP="000E3983">
      <w:pPr>
        <w:pStyle w:val="Heading4"/>
      </w:pPr>
      <w:r w:rsidRPr="000E3983">
        <w:rPr>
          <w:rFonts w:ascii="Arial" w:hAnsi="Arial" w:cs="Arial"/>
        </w:rPr>
        <w:t xml:space="preserve">Approximate class time </w:t>
      </w:r>
    </w:p>
    <w:p w14:paraId="0DF93096" w14:textId="14657DC2" w:rsidR="00856676" w:rsidRDefault="00856676" w:rsidP="00856676">
      <w:pPr>
        <w:ind w:left="-5" w:right="1"/>
      </w:pPr>
      <w:r>
        <w:t>You should be able to complete the example and collect the class data for the exploration in one 50­75 minute class period, although the questions in the exploration may need to be completed outside of class.</w:t>
      </w:r>
    </w:p>
    <w:p w14:paraId="2BC9AC0E" w14:textId="77777777" w:rsidR="00856676" w:rsidRDefault="00856676" w:rsidP="00856676">
      <w:pPr>
        <w:spacing w:after="27" w:line="259" w:lineRule="auto"/>
        <w:ind w:left="0" w:firstLine="0"/>
      </w:pPr>
      <w:r>
        <w:rPr>
          <w:i/>
        </w:rPr>
        <w:t xml:space="preserve"> </w:t>
      </w:r>
    </w:p>
    <w:p w14:paraId="72DA6C73" w14:textId="77777777" w:rsidR="00856676" w:rsidRPr="00062333" w:rsidRDefault="00856676" w:rsidP="000E3983">
      <w:pPr>
        <w:pStyle w:val="Heading4"/>
      </w:pPr>
      <w:r w:rsidRPr="000E3983">
        <w:rPr>
          <w:rFonts w:ascii="Arial" w:hAnsi="Arial" w:cs="Arial"/>
        </w:rPr>
        <w:t xml:space="preserve">Implementation tips and tricks </w:t>
      </w:r>
    </w:p>
    <w:p w14:paraId="407F700A" w14:textId="193CAB4A" w:rsidR="00856676" w:rsidRDefault="00856676" w:rsidP="00856676">
      <w:pPr>
        <w:ind w:left="-5" w:right="1"/>
      </w:pPr>
      <w:r>
        <w:t xml:space="preserve">For Example 11.1 Random Ice Cream Prices, you may want to have the students close their </w:t>
      </w:r>
      <w:r w:rsidR="009F29EB">
        <w:t>textbooks</w:t>
      </w:r>
      <w:r>
        <w:t xml:space="preserve">. Provide two dice and have students conduct several trials in pairs, each time recording the outcome of the roll, the price, and whether or not they could afford the ice cream cone with only 50 cents. You can then display </w:t>
      </w:r>
      <w:r w:rsidRPr="00BA6759">
        <w:t>Figure 11.1</w:t>
      </w:r>
      <w:r w:rsidR="00BA6759" w:rsidRPr="00BA6759">
        <w:t>.</w:t>
      </w:r>
      <w:r w:rsidR="00BA6759">
        <w:t>1</w:t>
      </w:r>
      <w:r>
        <w:t xml:space="preserve"> which shows the distribution of ice cream prices for 1,000,000 repetitions. Take time to have students brainstorm as to why the unusual features of the distribution make sense. Next you might ask them to come up with a systematic way to list all of the possible outcomes in the sample space for rolling two six-sided dice. With the sample space displayed on the board or overhead students can determine which outcomes represent being able to afford the ice cream cone and use this information to calculate the theoretical probability.</w:t>
      </w:r>
    </w:p>
    <w:p w14:paraId="73F9F7A3" w14:textId="77777777" w:rsidR="00856676" w:rsidRDefault="00856676" w:rsidP="00856676">
      <w:pPr>
        <w:spacing w:after="27" w:line="259" w:lineRule="auto"/>
        <w:ind w:left="0" w:firstLine="0"/>
      </w:pPr>
      <w:r>
        <w:t xml:space="preserve"> </w:t>
      </w:r>
    </w:p>
    <w:p w14:paraId="579E1768" w14:textId="77777777" w:rsidR="00856676" w:rsidRPr="00062333" w:rsidRDefault="00856676" w:rsidP="000E3983">
      <w:pPr>
        <w:pStyle w:val="Heading4"/>
      </w:pPr>
      <w:r w:rsidRPr="000E3983">
        <w:rPr>
          <w:rFonts w:ascii="Arial" w:hAnsi="Arial" w:cs="Arial"/>
        </w:rPr>
        <w:t xml:space="preserve">Technology and materials </w:t>
      </w:r>
    </w:p>
    <w:p w14:paraId="66F4DFE6" w14:textId="77777777" w:rsidR="00856676" w:rsidRDefault="00856676" w:rsidP="00856676">
      <w:pPr>
        <w:numPr>
          <w:ilvl w:val="0"/>
          <w:numId w:val="11"/>
        </w:numPr>
        <w:ind w:right="1" w:hanging="360"/>
      </w:pPr>
      <w:r>
        <w:t>Dice and index cards for carrying out repetitions of the random process</w:t>
      </w:r>
    </w:p>
    <w:p w14:paraId="5B3E62B4" w14:textId="3F794A22" w:rsidR="00856676" w:rsidRDefault="00856676" w:rsidP="00856676">
      <w:pPr>
        <w:numPr>
          <w:ilvl w:val="0"/>
          <w:numId w:val="11"/>
        </w:numPr>
        <w:ind w:right="1" w:hanging="360"/>
      </w:pPr>
      <w:r>
        <w:t>Random Babies applet</w:t>
      </w:r>
      <w:r w:rsidR="00BA6759">
        <w:t>—</w:t>
      </w:r>
      <w:r>
        <w:t>click on more RC applets, Random Babies is the first applet under Probability</w:t>
      </w:r>
    </w:p>
    <w:p w14:paraId="035D7FAB" w14:textId="2B1DCCF6" w:rsidR="00856676" w:rsidRDefault="00856676" w:rsidP="00856676">
      <w:pPr>
        <w:spacing w:after="160" w:line="259" w:lineRule="auto"/>
        <w:ind w:left="0" w:firstLine="0"/>
      </w:pPr>
    </w:p>
    <w:p w14:paraId="20E77762" w14:textId="77777777" w:rsidR="00856676" w:rsidRDefault="00856676" w:rsidP="00856676">
      <w:pPr>
        <w:pStyle w:val="Heading2"/>
        <w:ind w:left="-185"/>
        <w:sectPr w:rsidR="00856676" w:rsidSect="000D7031">
          <w:type w:val="continuous"/>
          <w:pgSz w:w="12240" w:h="15840"/>
          <w:pgMar w:top="990" w:right="1440" w:bottom="1468" w:left="1440" w:header="720" w:footer="1063" w:gutter="0"/>
          <w:cols w:space="720"/>
        </w:sectPr>
      </w:pPr>
    </w:p>
    <w:p w14:paraId="34F7624B" w14:textId="149641FD" w:rsidR="00856676" w:rsidRPr="00062333" w:rsidRDefault="00856676" w:rsidP="000E3983">
      <w:pPr>
        <w:pStyle w:val="Heading3"/>
        <w:rPr>
          <w:bCs/>
          <w:iCs/>
        </w:rPr>
      </w:pPr>
      <w:bookmarkStart w:id="141" w:name="_Section_11.2:_Probability"/>
      <w:bookmarkStart w:id="142" w:name="_Toc48834101"/>
      <w:bookmarkEnd w:id="141"/>
      <w:r w:rsidRPr="000E3983">
        <w:rPr>
          <w:rFonts w:ascii="Arial" w:hAnsi="Arial" w:cs="Arial"/>
          <w:b/>
          <w:bCs/>
          <w:i/>
          <w:iCs/>
        </w:rPr>
        <w:t>Section 11.2: Probability Rules</w:t>
      </w:r>
      <w:bookmarkEnd w:id="142"/>
    </w:p>
    <w:p w14:paraId="1182A04E" w14:textId="77777777" w:rsidR="00856676" w:rsidRDefault="00856676" w:rsidP="00856676">
      <w:pPr>
        <w:spacing w:after="27" w:line="259" w:lineRule="auto"/>
        <w:ind w:left="0" w:firstLine="0"/>
      </w:pPr>
      <w:r>
        <w:rPr>
          <w:i/>
        </w:rPr>
        <w:t xml:space="preserve"> </w:t>
      </w:r>
    </w:p>
    <w:p w14:paraId="5B4C87A2" w14:textId="77777777" w:rsidR="00856676" w:rsidRPr="00062333" w:rsidRDefault="00856676" w:rsidP="000E3983">
      <w:pPr>
        <w:pStyle w:val="Heading4"/>
      </w:pPr>
      <w:r w:rsidRPr="000E3983">
        <w:rPr>
          <w:rFonts w:ascii="Arial" w:hAnsi="Arial" w:cs="Arial"/>
        </w:rPr>
        <w:t xml:space="preserve">Overview </w:t>
      </w:r>
    </w:p>
    <w:p w14:paraId="21FC2DA4" w14:textId="77777777" w:rsidR="00856676" w:rsidRDefault="00856676" w:rsidP="00856676">
      <w:pPr>
        <w:ind w:left="-5" w:right="1"/>
      </w:pPr>
      <w:r>
        <w:t>This section introduces students to a formal and mathematical examination of probability. The probability rules for calculating probabilities of one event or another event, one event and another event, and the complement of an event are introduced using two-way tables, probability tables, and Venn diagrams.</w:t>
      </w:r>
    </w:p>
    <w:p w14:paraId="626FB39C" w14:textId="77777777" w:rsidR="00856676" w:rsidRDefault="00856676" w:rsidP="00856676">
      <w:pPr>
        <w:spacing w:after="27" w:line="259" w:lineRule="auto"/>
        <w:ind w:left="0" w:firstLine="0"/>
      </w:pPr>
      <w:r>
        <w:rPr>
          <w:i/>
        </w:rPr>
        <w:t xml:space="preserve"> </w:t>
      </w:r>
    </w:p>
    <w:p w14:paraId="724A4900" w14:textId="77777777" w:rsidR="00856676" w:rsidRPr="00062333" w:rsidRDefault="00856676" w:rsidP="000E3983">
      <w:pPr>
        <w:pStyle w:val="Heading4"/>
      </w:pPr>
      <w:r w:rsidRPr="000E3983">
        <w:rPr>
          <w:rFonts w:ascii="Arial" w:hAnsi="Arial" w:cs="Arial"/>
        </w:rPr>
        <w:t xml:space="preserve">Student stumbling blocks </w:t>
      </w:r>
    </w:p>
    <w:p w14:paraId="26DF8355" w14:textId="77777777" w:rsidR="00856676" w:rsidRDefault="00856676" w:rsidP="00856676">
      <w:pPr>
        <w:ind w:left="-5" w:right="1"/>
      </w:pPr>
      <w:r>
        <w:t>Students typically do not have much difficulty with this section.</w:t>
      </w:r>
    </w:p>
    <w:p w14:paraId="67BE10F2" w14:textId="77777777" w:rsidR="00856676" w:rsidRDefault="00856676" w:rsidP="00856676">
      <w:pPr>
        <w:spacing w:after="27" w:line="259" w:lineRule="auto"/>
        <w:ind w:left="0" w:firstLine="0"/>
      </w:pPr>
      <w:r>
        <w:t xml:space="preserve"> </w:t>
      </w:r>
    </w:p>
    <w:p w14:paraId="019CEF2E" w14:textId="77777777" w:rsidR="00856676" w:rsidRPr="00062333" w:rsidRDefault="00856676" w:rsidP="000E3983">
      <w:pPr>
        <w:pStyle w:val="Heading4"/>
      </w:pPr>
      <w:r w:rsidRPr="000E3983">
        <w:rPr>
          <w:rFonts w:ascii="Arial" w:hAnsi="Arial" w:cs="Arial"/>
        </w:rPr>
        <w:lastRenderedPageBreak/>
        <w:t xml:space="preserve">Approximate class time </w:t>
      </w:r>
    </w:p>
    <w:p w14:paraId="7C907453" w14:textId="636E3776" w:rsidR="00856676" w:rsidRDefault="00856676" w:rsidP="00856676">
      <w:pPr>
        <w:ind w:left="-5" w:right="1"/>
      </w:pPr>
      <w:r>
        <w:t>This section can be done in one 50­75 minute class period.</w:t>
      </w:r>
    </w:p>
    <w:p w14:paraId="4CCB9255" w14:textId="77777777" w:rsidR="00856676" w:rsidRDefault="00856676" w:rsidP="00856676">
      <w:pPr>
        <w:spacing w:after="27" w:line="259" w:lineRule="auto"/>
        <w:ind w:left="0" w:firstLine="0"/>
      </w:pPr>
      <w:r>
        <w:rPr>
          <w:i/>
        </w:rPr>
        <w:t xml:space="preserve"> </w:t>
      </w:r>
    </w:p>
    <w:p w14:paraId="38B9A7C3" w14:textId="77777777" w:rsidR="00856676" w:rsidRPr="00062333" w:rsidRDefault="00856676" w:rsidP="000E3983">
      <w:pPr>
        <w:pStyle w:val="Heading4"/>
      </w:pPr>
      <w:r w:rsidRPr="000E3983">
        <w:rPr>
          <w:rFonts w:ascii="Arial" w:hAnsi="Arial" w:cs="Arial"/>
        </w:rPr>
        <w:t xml:space="preserve">Implementation tips and tricks </w:t>
      </w:r>
    </w:p>
    <w:p w14:paraId="4565B85C" w14:textId="16529EAF" w:rsidR="00856676" w:rsidRDefault="00856676" w:rsidP="00856676">
      <w:pPr>
        <w:ind w:left="-5" w:right="1"/>
      </w:pPr>
      <w:r>
        <w:t>Give students practice solving probability problems multiple ways</w:t>
      </w:r>
      <w:r w:rsidR="00607600">
        <w:t xml:space="preserve"> </w:t>
      </w:r>
      <w:r>
        <w:t>using the rules of this section</w:t>
      </w:r>
      <w:r w:rsidR="00607600">
        <w:t>:</w:t>
      </w:r>
      <w:r>
        <w:t xml:space="preserve"> constructing a probability table or table of counts, and drawing a Venn diagram.</w:t>
      </w:r>
    </w:p>
    <w:p w14:paraId="6A5E7710" w14:textId="77777777" w:rsidR="00856676" w:rsidRDefault="00856676" w:rsidP="00856676">
      <w:pPr>
        <w:spacing w:after="27" w:line="259" w:lineRule="auto"/>
        <w:ind w:left="0" w:firstLine="0"/>
      </w:pPr>
      <w:r>
        <w:t xml:space="preserve"> </w:t>
      </w:r>
    </w:p>
    <w:p w14:paraId="450A9241" w14:textId="77777777" w:rsidR="00856676" w:rsidRPr="00062333" w:rsidRDefault="00856676" w:rsidP="000E3983">
      <w:pPr>
        <w:pStyle w:val="Heading4"/>
      </w:pPr>
      <w:r w:rsidRPr="000E3983">
        <w:rPr>
          <w:rFonts w:ascii="Arial" w:hAnsi="Arial" w:cs="Arial"/>
        </w:rPr>
        <w:t xml:space="preserve">Technology and materials </w:t>
      </w:r>
    </w:p>
    <w:p w14:paraId="4199A19A" w14:textId="3D08B074" w:rsidR="00856676" w:rsidRDefault="00BA6759" w:rsidP="00856676">
      <w:pPr>
        <w:numPr>
          <w:ilvl w:val="0"/>
          <w:numId w:val="10"/>
        </w:numPr>
        <w:spacing w:after="45"/>
        <w:ind w:right="1" w:hanging="360"/>
      </w:pPr>
      <w:r>
        <w:t>Nothing other than a calculator</w:t>
      </w:r>
    </w:p>
    <w:p w14:paraId="3DD9708E" w14:textId="1595A62C" w:rsidR="00856676" w:rsidRDefault="00856676" w:rsidP="00856676">
      <w:pPr>
        <w:spacing w:after="160" w:line="259" w:lineRule="auto"/>
        <w:ind w:left="0" w:firstLine="0"/>
      </w:pPr>
    </w:p>
    <w:p w14:paraId="2914A081" w14:textId="77777777" w:rsidR="00BA6759" w:rsidRDefault="00BA6759" w:rsidP="00856676">
      <w:pPr>
        <w:spacing w:after="160" w:line="259" w:lineRule="auto"/>
        <w:ind w:left="0" w:firstLine="0"/>
      </w:pPr>
    </w:p>
    <w:p w14:paraId="0A59E841" w14:textId="77777777" w:rsidR="00856676" w:rsidRDefault="00856676" w:rsidP="00856676">
      <w:pPr>
        <w:pStyle w:val="Heading2"/>
        <w:ind w:left="-185"/>
        <w:sectPr w:rsidR="00856676" w:rsidSect="000D7031">
          <w:type w:val="continuous"/>
          <w:pgSz w:w="12240" w:h="15840"/>
          <w:pgMar w:top="990" w:right="1440" w:bottom="1468" w:left="1440" w:header="720" w:footer="1063" w:gutter="0"/>
          <w:cols w:space="720"/>
        </w:sectPr>
      </w:pPr>
    </w:p>
    <w:p w14:paraId="59BFC8BB" w14:textId="7A9E59DD" w:rsidR="00856676" w:rsidRPr="00062333" w:rsidRDefault="00856676" w:rsidP="000E3983">
      <w:pPr>
        <w:pStyle w:val="Heading3"/>
        <w:rPr>
          <w:bCs/>
          <w:iCs/>
        </w:rPr>
      </w:pPr>
      <w:bookmarkStart w:id="143" w:name="_Section_11.3:_Conditional"/>
      <w:bookmarkStart w:id="144" w:name="_Toc48834102"/>
      <w:bookmarkEnd w:id="143"/>
      <w:r w:rsidRPr="000E3983">
        <w:rPr>
          <w:rFonts w:ascii="Arial" w:hAnsi="Arial" w:cs="Arial"/>
          <w:b/>
          <w:bCs/>
          <w:i/>
          <w:iCs/>
        </w:rPr>
        <w:t>Section 11.3: Conditional Probability and Independence</w:t>
      </w:r>
      <w:bookmarkEnd w:id="144"/>
    </w:p>
    <w:p w14:paraId="2D84A346" w14:textId="77777777" w:rsidR="00856676" w:rsidRDefault="00856676" w:rsidP="00856676">
      <w:pPr>
        <w:spacing w:after="27" w:line="259" w:lineRule="auto"/>
        <w:ind w:left="0" w:firstLine="0"/>
      </w:pPr>
      <w:r>
        <w:rPr>
          <w:i/>
        </w:rPr>
        <w:t xml:space="preserve"> </w:t>
      </w:r>
    </w:p>
    <w:p w14:paraId="54787923" w14:textId="77777777" w:rsidR="00856676" w:rsidRPr="00062333" w:rsidRDefault="00856676" w:rsidP="000E3983">
      <w:pPr>
        <w:pStyle w:val="Heading4"/>
      </w:pPr>
      <w:r w:rsidRPr="000E3983">
        <w:rPr>
          <w:rFonts w:ascii="Arial" w:hAnsi="Arial" w:cs="Arial"/>
        </w:rPr>
        <w:t xml:space="preserve">Overview </w:t>
      </w:r>
    </w:p>
    <w:p w14:paraId="2CCC2336" w14:textId="77777777" w:rsidR="00856676" w:rsidRDefault="00856676" w:rsidP="00856676">
      <w:pPr>
        <w:ind w:left="-5" w:right="1"/>
      </w:pPr>
      <w:r>
        <w:t>This section introduces students to calculating conditional probabilities and the concept of independence. Formal probability rules, tree diagrams, and two-way tables are used to calculate conditional probabilities. Students are also expected to be able to justify whether two events are independent.</w:t>
      </w:r>
    </w:p>
    <w:p w14:paraId="2E6F8CE2" w14:textId="77777777" w:rsidR="00856676" w:rsidRDefault="00856676" w:rsidP="00856676">
      <w:pPr>
        <w:spacing w:after="27" w:line="259" w:lineRule="auto"/>
        <w:ind w:left="0" w:firstLine="0"/>
      </w:pPr>
      <w:r>
        <w:rPr>
          <w:i/>
        </w:rPr>
        <w:t xml:space="preserve"> </w:t>
      </w:r>
    </w:p>
    <w:p w14:paraId="087C91C5" w14:textId="77777777" w:rsidR="00856676" w:rsidRPr="00062333" w:rsidRDefault="00856676" w:rsidP="000E3983">
      <w:pPr>
        <w:pStyle w:val="Heading4"/>
      </w:pPr>
      <w:r w:rsidRPr="000E3983">
        <w:rPr>
          <w:rFonts w:ascii="Arial" w:hAnsi="Arial" w:cs="Arial"/>
        </w:rPr>
        <w:t xml:space="preserve">Student stumbling blocks </w:t>
      </w:r>
    </w:p>
    <w:p w14:paraId="2DF0F9F9" w14:textId="286C47E6" w:rsidR="00856676" w:rsidRDefault="00856676" w:rsidP="00856676">
      <w:pPr>
        <w:ind w:left="-5" w:right="1"/>
      </w:pPr>
      <w:r>
        <w:t>Students often struggle when calculating conditional probabilities in determining whether they are finding P(A|B) or P(B| A) for a particular scenario. They will need practice determining which event they have information about</w:t>
      </w:r>
      <w:r w:rsidR="00607600">
        <w:t>, that is to say which event is “given</w:t>
      </w:r>
      <w:r>
        <w:t>.</w:t>
      </w:r>
      <w:r w:rsidR="00607600">
        <w:t>”</w:t>
      </w:r>
      <w:r>
        <w:t xml:space="preserve"> Have them look for key words such as “given that” and “if” to help them identify the event for which they have been provided information. They can also follow the “of” to help identify for which event they are to calculate the probability.</w:t>
      </w:r>
    </w:p>
    <w:p w14:paraId="10B2A345" w14:textId="77777777" w:rsidR="00856676" w:rsidRDefault="00856676" w:rsidP="00856676">
      <w:pPr>
        <w:spacing w:after="27" w:line="259" w:lineRule="auto"/>
        <w:ind w:left="0" w:firstLine="0"/>
      </w:pPr>
      <w:r>
        <w:t xml:space="preserve"> </w:t>
      </w:r>
    </w:p>
    <w:p w14:paraId="302E516E" w14:textId="77777777" w:rsidR="00856676" w:rsidRPr="00062333" w:rsidRDefault="00856676" w:rsidP="000E3983">
      <w:pPr>
        <w:pStyle w:val="Heading4"/>
      </w:pPr>
      <w:r w:rsidRPr="000E3983">
        <w:rPr>
          <w:rFonts w:ascii="Arial" w:hAnsi="Arial" w:cs="Arial"/>
        </w:rPr>
        <w:t xml:space="preserve">Approximate class time </w:t>
      </w:r>
    </w:p>
    <w:p w14:paraId="7BF6A7BF" w14:textId="11DFD062" w:rsidR="00856676" w:rsidRDefault="00856676" w:rsidP="00856676">
      <w:pPr>
        <w:ind w:left="-5" w:right="1"/>
      </w:pPr>
      <w:r>
        <w:t>The explorations in this section are broken down into a Part A and Part B. In Exploration</w:t>
      </w:r>
      <w:r>
        <w:rPr>
          <w:i/>
        </w:rPr>
        <w:t xml:space="preserve"> </w:t>
      </w:r>
      <w:r>
        <w:t>11.3A College Admissions</w:t>
      </w:r>
      <w:r w:rsidR="00607600">
        <w:t>,</w:t>
      </w:r>
      <w:r>
        <w:t xml:space="preserve"> students use two-way tables and formal probability rules to calculate conditional probabilities. In Exploration 11.3B Rare Disease Testing, the information is organized in a tree diagram.</w:t>
      </w:r>
      <w:r w:rsidRPr="00DA068F">
        <w:t xml:space="preserve"> </w:t>
      </w:r>
      <w:r w:rsidRPr="00D7006A">
        <w:t>Depending</w:t>
      </w:r>
      <w:r>
        <w:t xml:space="preserve"> on the students’ comfort level with probability, this section can be done in one to two 50­75 minute class periods. </w:t>
      </w:r>
    </w:p>
    <w:p w14:paraId="408E52D5" w14:textId="77777777" w:rsidR="00856676" w:rsidRDefault="00856676" w:rsidP="00856676">
      <w:pPr>
        <w:spacing w:after="27" w:line="259" w:lineRule="auto"/>
        <w:ind w:left="0" w:firstLine="0"/>
      </w:pPr>
    </w:p>
    <w:p w14:paraId="2F0C8661" w14:textId="77777777" w:rsidR="00856676" w:rsidRPr="00062333" w:rsidRDefault="00856676" w:rsidP="000E3983">
      <w:pPr>
        <w:pStyle w:val="Heading4"/>
      </w:pPr>
      <w:r w:rsidRPr="000E3983">
        <w:rPr>
          <w:rFonts w:ascii="Arial" w:hAnsi="Arial" w:cs="Arial"/>
        </w:rPr>
        <w:t xml:space="preserve">Implementation tips and tricks </w:t>
      </w:r>
    </w:p>
    <w:p w14:paraId="0E8BF848" w14:textId="5D0F0E75" w:rsidR="00856676" w:rsidRDefault="00856676" w:rsidP="00856676">
      <w:pPr>
        <w:ind w:left="-5" w:right="1"/>
      </w:pPr>
      <w:r>
        <w:t>Give students practice solving conditional probability problems multiple ways</w:t>
      </w:r>
      <w:r w:rsidR="00607600">
        <w:t>:</w:t>
      </w:r>
      <w:r>
        <w:t>using formal probability rules, constructing a probability table or table of counts, and drawing a tree diagram. Practice determining whether the question is asking for a conditional or an unconditional probability and also considering how those two values compare to each other.</w:t>
      </w:r>
    </w:p>
    <w:p w14:paraId="2AC088BF" w14:textId="77777777" w:rsidR="00856676" w:rsidRDefault="00856676" w:rsidP="00856676">
      <w:pPr>
        <w:spacing w:after="27" w:line="259" w:lineRule="auto"/>
        <w:ind w:left="0" w:firstLine="0"/>
      </w:pPr>
      <w:r>
        <w:t xml:space="preserve"> </w:t>
      </w:r>
    </w:p>
    <w:p w14:paraId="374ACFC5" w14:textId="77777777" w:rsidR="00856676" w:rsidRPr="00062333" w:rsidRDefault="00856676" w:rsidP="000E3983">
      <w:pPr>
        <w:pStyle w:val="Heading4"/>
      </w:pPr>
      <w:r w:rsidRPr="000E3983">
        <w:rPr>
          <w:rFonts w:ascii="Arial" w:hAnsi="Arial" w:cs="Arial"/>
        </w:rPr>
        <w:lastRenderedPageBreak/>
        <w:t xml:space="preserve">Technology and materials </w:t>
      </w:r>
    </w:p>
    <w:p w14:paraId="17320A3F" w14:textId="77777777" w:rsidR="00BA6759" w:rsidRDefault="00BA6759" w:rsidP="00BA6759">
      <w:pPr>
        <w:numPr>
          <w:ilvl w:val="0"/>
          <w:numId w:val="10"/>
        </w:numPr>
        <w:spacing w:after="45"/>
        <w:ind w:right="1" w:hanging="360"/>
      </w:pPr>
      <w:r>
        <w:t>Nothing other than a calculator</w:t>
      </w:r>
    </w:p>
    <w:p w14:paraId="5616D4E3" w14:textId="77777777" w:rsidR="00856676" w:rsidRDefault="00856676" w:rsidP="00856676">
      <w:pPr>
        <w:spacing w:after="45"/>
        <w:ind w:left="720" w:right="1" w:firstLine="0"/>
      </w:pPr>
    </w:p>
    <w:p w14:paraId="10F08014" w14:textId="77777777" w:rsidR="00856676" w:rsidRDefault="00856676" w:rsidP="00856676">
      <w:pPr>
        <w:spacing w:after="45"/>
        <w:ind w:left="720" w:right="1" w:firstLine="0"/>
      </w:pPr>
    </w:p>
    <w:p w14:paraId="0E9BCBD0" w14:textId="27EA7FA1" w:rsidR="00856676" w:rsidRDefault="00856676" w:rsidP="000E3983">
      <w:pPr>
        <w:pStyle w:val="Heading3"/>
      </w:pPr>
      <w:bookmarkStart w:id="145" w:name="_Section_11.4:_Discrete"/>
      <w:bookmarkStart w:id="146" w:name="_Toc48834103"/>
      <w:bookmarkEnd w:id="145"/>
      <w:r w:rsidRPr="000E3983">
        <w:rPr>
          <w:rFonts w:ascii="Arial" w:hAnsi="Arial" w:cs="Arial"/>
          <w:b/>
          <w:bCs/>
          <w:i/>
          <w:iCs/>
        </w:rPr>
        <w:t>Section 11.4: Discrete Random Variables</w:t>
      </w:r>
      <w:bookmarkEnd w:id="146"/>
    </w:p>
    <w:p w14:paraId="09E6AB74" w14:textId="77777777" w:rsidR="00856676" w:rsidRDefault="00856676" w:rsidP="00856676">
      <w:pPr>
        <w:spacing w:after="27" w:line="259" w:lineRule="auto"/>
        <w:ind w:left="0" w:firstLine="0"/>
      </w:pPr>
      <w:r>
        <w:rPr>
          <w:i/>
        </w:rPr>
        <w:t xml:space="preserve"> </w:t>
      </w:r>
    </w:p>
    <w:p w14:paraId="714C4027" w14:textId="77777777" w:rsidR="00856676" w:rsidRDefault="00856676" w:rsidP="000E3983">
      <w:pPr>
        <w:pStyle w:val="Heading4"/>
      </w:pPr>
      <w:r w:rsidRPr="000E3983">
        <w:rPr>
          <w:rFonts w:ascii="Arial" w:hAnsi="Arial" w:cs="Arial"/>
        </w:rPr>
        <w:t>Overview</w:t>
      </w:r>
      <w:r>
        <w:t xml:space="preserve"> </w:t>
      </w:r>
    </w:p>
    <w:p w14:paraId="15460F28" w14:textId="77777777" w:rsidR="00856676" w:rsidRDefault="00856676" w:rsidP="00856676">
      <w:pPr>
        <w:ind w:left="-5" w:right="1"/>
      </w:pPr>
      <w:r>
        <w:t>This section introduces students to discrete random variables and their probability distributions. Calculating the expected value and the standard deviation of a random variable and interpreting these values in context are also examined.</w:t>
      </w:r>
    </w:p>
    <w:p w14:paraId="3BC03617" w14:textId="77777777" w:rsidR="00856676" w:rsidRDefault="00856676" w:rsidP="00856676">
      <w:pPr>
        <w:spacing w:after="27" w:line="259" w:lineRule="auto"/>
        <w:ind w:left="0" w:firstLine="0"/>
      </w:pPr>
      <w:r>
        <w:rPr>
          <w:i/>
        </w:rPr>
        <w:t xml:space="preserve"> </w:t>
      </w:r>
    </w:p>
    <w:p w14:paraId="57E7F1E9" w14:textId="77777777" w:rsidR="00856676" w:rsidRDefault="00856676" w:rsidP="000E3983">
      <w:pPr>
        <w:pStyle w:val="Heading4"/>
      </w:pPr>
      <w:r w:rsidRPr="000E3983">
        <w:rPr>
          <w:rFonts w:ascii="Arial" w:hAnsi="Arial" w:cs="Arial"/>
        </w:rPr>
        <w:t>Student stumbling blocks</w:t>
      </w:r>
      <w:r>
        <w:t xml:space="preserve"> </w:t>
      </w:r>
    </w:p>
    <w:p w14:paraId="78386483" w14:textId="709804DE" w:rsidR="00856676" w:rsidRDefault="00856676" w:rsidP="00856676">
      <w:pPr>
        <w:ind w:left="-5" w:right="1"/>
      </w:pPr>
      <w:r>
        <w:t>Students may struggle to create a probability distribution from a given scenario. This often occurs because they have not taken the time to define their random variable which makes it difficult to determine the values the variable takes on and their corresponding probabilities. Encourage them to start by considering the sample space and then how those outcomes map to the random variable outcomes.</w:t>
      </w:r>
      <w:r w:rsidR="007B5A72">
        <w:t xml:space="preserve"> </w:t>
      </w:r>
      <w:r>
        <w:t>Students may also struggle with the transition from individual outcomes to a random variable and the associated notation.</w:t>
      </w:r>
    </w:p>
    <w:p w14:paraId="2674F2DF" w14:textId="77777777" w:rsidR="00856676" w:rsidRDefault="00856676" w:rsidP="00856676">
      <w:pPr>
        <w:spacing w:after="27" w:line="259" w:lineRule="auto"/>
        <w:ind w:left="0" w:firstLine="0"/>
      </w:pPr>
      <w:r>
        <w:t xml:space="preserve"> </w:t>
      </w:r>
    </w:p>
    <w:p w14:paraId="6F962376" w14:textId="77777777" w:rsidR="00856676" w:rsidRDefault="00856676" w:rsidP="000E3983">
      <w:pPr>
        <w:pStyle w:val="Heading4"/>
      </w:pPr>
      <w:r w:rsidRPr="000E3983">
        <w:rPr>
          <w:rFonts w:ascii="Arial" w:hAnsi="Arial" w:cs="Arial"/>
        </w:rPr>
        <w:t>Approximate class time</w:t>
      </w:r>
      <w:r>
        <w:t xml:space="preserve"> </w:t>
      </w:r>
    </w:p>
    <w:p w14:paraId="6DDB4686" w14:textId="77777777" w:rsidR="00856676" w:rsidRDefault="00856676" w:rsidP="00856676">
      <w:pPr>
        <w:ind w:left="-5" w:right="1"/>
      </w:pPr>
      <w:r>
        <w:t xml:space="preserve">This section can be done in one 50­75 minute class period. </w:t>
      </w:r>
    </w:p>
    <w:p w14:paraId="102D68CF" w14:textId="77777777" w:rsidR="00856676" w:rsidRDefault="00856676" w:rsidP="00856676">
      <w:pPr>
        <w:spacing w:after="27" w:line="259" w:lineRule="auto"/>
        <w:ind w:left="0" w:firstLine="0"/>
      </w:pPr>
    </w:p>
    <w:p w14:paraId="391A96DB" w14:textId="77777777" w:rsidR="00856676" w:rsidRPr="00062333" w:rsidRDefault="00856676" w:rsidP="000E3983">
      <w:pPr>
        <w:pStyle w:val="Heading4"/>
      </w:pPr>
      <w:r w:rsidRPr="000E3983">
        <w:rPr>
          <w:rFonts w:ascii="Arial" w:hAnsi="Arial" w:cs="Arial"/>
        </w:rPr>
        <w:t xml:space="preserve">Implementation tips and tricks </w:t>
      </w:r>
    </w:p>
    <w:p w14:paraId="4C1A183D" w14:textId="77777777" w:rsidR="00856676" w:rsidRDefault="00856676" w:rsidP="00856676">
      <w:pPr>
        <w:ind w:left="-5" w:right="1"/>
      </w:pPr>
      <w:r>
        <w:t>Make sure to have students discuss the simulations in Example 11.4 after different numbers of spins so that they understand that the expected value is a long-run average. You can also return to the Random Babies applet to reproduce similar types of graphs for the average number of matches (see Question 11 in Exploration 11.1).</w:t>
      </w:r>
    </w:p>
    <w:p w14:paraId="2020BD58" w14:textId="77777777" w:rsidR="00856676" w:rsidRDefault="00856676" w:rsidP="00856676">
      <w:pPr>
        <w:spacing w:after="27" w:line="259" w:lineRule="auto"/>
        <w:ind w:left="0" w:firstLine="0"/>
      </w:pPr>
      <w:r>
        <w:t xml:space="preserve"> </w:t>
      </w:r>
    </w:p>
    <w:p w14:paraId="230CA300" w14:textId="77777777" w:rsidR="00856676" w:rsidRPr="00062333" w:rsidRDefault="00856676" w:rsidP="000E3983">
      <w:pPr>
        <w:pStyle w:val="Heading4"/>
      </w:pPr>
      <w:r w:rsidRPr="000E3983">
        <w:rPr>
          <w:rFonts w:ascii="Arial" w:hAnsi="Arial" w:cs="Arial"/>
        </w:rPr>
        <w:t xml:space="preserve">Technology and materials </w:t>
      </w:r>
    </w:p>
    <w:p w14:paraId="330416C0" w14:textId="77777777" w:rsidR="00BA6759" w:rsidRDefault="00BA6759" w:rsidP="00BA6759">
      <w:pPr>
        <w:numPr>
          <w:ilvl w:val="0"/>
          <w:numId w:val="10"/>
        </w:numPr>
        <w:spacing w:after="45"/>
        <w:ind w:right="1" w:hanging="360"/>
      </w:pPr>
      <w:r>
        <w:t>Nothing other than a calculator</w:t>
      </w:r>
    </w:p>
    <w:p w14:paraId="4A377D79" w14:textId="77777777" w:rsidR="00856676" w:rsidRDefault="00856676" w:rsidP="00856676">
      <w:pPr>
        <w:spacing w:after="160" w:line="259" w:lineRule="auto"/>
        <w:ind w:left="0" w:firstLine="0"/>
      </w:pPr>
      <w:r>
        <w:br w:type="page"/>
      </w:r>
    </w:p>
    <w:p w14:paraId="4DD556DC" w14:textId="77777777" w:rsidR="00856676" w:rsidRPr="00062333" w:rsidRDefault="00856676" w:rsidP="000E3983">
      <w:pPr>
        <w:pStyle w:val="Heading3"/>
        <w:rPr>
          <w:bCs/>
          <w:iCs/>
        </w:rPr>
      </w:pPr>
      <w:bookmarkStart w:id="147" w:name="_Section_11.5:_Random"/>
      <w:bookmarkStart w:id="148" w:name="_Toc48834104"/>
      <w:bookmarkEnd w:id="147"/>
      <w:r w:rsidRPr="000E3983">
        <w:rPr>
          <w:rFonts w:ascii="Arial" w:hAnsi="Arial" w:cs="Arial"/>
          <w:b/>
          <w:bCs/>
          <w:i/>
          <w:iCs/>
        </w:rPr>
        <w:lastRenderedPageBreak/>
        <w:t>Section 11.5: Random Variable Rules</w:t>
      </w:r>
      <w:bookmarkEnd w:id="148"/>
    </w:p>
    <w:p w14:paraId="0C720FD7" w14:textId="77777777" w:rsidR="00856676" w:rsidRDefault="00856676" w:rsidP="00856676">
      <w:pPr>
        <w:spacing w:after="27" w:line="259" w:lineRule="auto"/>
        <w:ind w:left="0" w:firstLine="0"/>
      </w:pPr>
      <w:r>
        <w:rPr>
          <w:i/>
        </w:rPr>
        <w:t xml:space="preserve"> </w:t>
      </w:r>
    </w:p>
    <w:p w14:paraId="0ED65D63" w14:textId="77777777" w:rsidR="00856676" w:rsidRDefault="00856676" w:rsidP="000E3983">
      <w:pPr>
        <w:pStyle w:val="Heading4"/>
      </w:pPr>
      <w:r w:rsidRPr="000E3983">
        <w:rPr>
          <w:rFonts w:ascii="Arial" w:hAnsi="Arial" w:cs="Arial"/>
        </w:rPr>
        <w:t>Overview</w:t>
      </w:r>
      <w:r>
        <w:t xml:space="preserve"> </w:t>
      </w:r>
    </w:p>
    <w:p w14:paraId="50C94DDF" w14:textId="6A2EFF34" w:rsidR="00856676" w:rsidRDefault="00856676" w:rsidP="00856676">
      <w:pPr>
        <w:ind w:left="-5" w:right="1"/>
      </w:pPr>
      <w:r>
        <w:t>This section introduces rules for linear transformations of random variables (adding/subtracting a constant, multiplying/dividing by a constant) in addition to the rules for combining two or more independent random variables.</w:t>
      </w:r>
    </w:p>
    <w:p w14:paraId="55BD329C" w14:textId="77777777" w:rsidR="00856676" w:rsidRDefault="00856676" w:rsidP="00856676">
      <w:pPr>
        <w:spacing w:after="27" w:line="259" w:lineRule="auto"/>
        <w:ind w:left="0" w:firstLine="0"/>
      </w:pPr>
      <w:r>
        <w:rPr>
          <w:i/>
        </w:rPr>
        <w:t xml:space="preserve"> </w:t>
      </w:r>
    </w:p>
    <w:p w14:paraId="564B7944" w14:textId="77777777" w:rsidR="00856676" w:rsidRDefault="00856676" w:rsidP="000E3983">
      <w:pPr>
        <w:pStyle w:val="Heading4"/>
      </w:pPr>
      <w:r w:rsidRPr="000E3983">
        <w:rPr>
          <w:rFonts w:ascii="Arial" w:hAnsi="Arial" w:cs="Arial"/>
        </w:rPr>
        <w:t>Student stumbling blocks</w:t>
      </w:r>
      <w:r>
        <w:t xml:space="preserve"> </w:t>
      </w:r>
    </w:p>
    <w:p w14:paraId="28780371" w14:textId="485958DD" w:rsidR="00856676" w:rsidRDefault="00856676" w:rsidP="00856676">
      <w:pPr>
        <w:ind w:left="-5" w:right="1"/>
      </w:pPr>
      <w:r>
        <w:t>Students often struggle with differentiating a random variable and a constant.</w:t>
      </w:r>
      <w:r w:rsidR="007B5A72">
        <w:t xml:space="preserve"> </w:t>
      </w:r>
      <w:r>
        <w:t>For example, they struggle with identifying when a random variable is being multiplied by a constant versus when two or more random variables are being combined. Remind them of situations such as doubling the amount of the prize won in a single game of chance versus playing the game of chance twice</w:t>
      </w:r>
      <w:r w:rsidR="00BA6759">
        <w:t>—</w:t>
      </w:r>
      <w:r>
        <w:t>for the second we have introduced another random variable, the outcome of the second play of the game.</w:t>
      </w:r>
    </w:p>
    <w:p w14:paraId="1F28C272" w14:textId="2801652E" w:rsidR="00856676" w:rsidRDefault="00856676" w:rsidP="00856676">
      <w:pPr>
        <w:tabs>
          <w:tab w:val="right" w:pos="9360"/>
        </w:tabs>
        <w:spacing w:after="27" w:line="259" w:lineRule="auto"/>
        <w:ind w:left="0" w:firstLine="0"/>
      </w:pPr>
      <w:r>
        <w:tab/>
      </w:r>
    </w:p>
    <w:p w14:paraId="79B85252" w14:textId="77777777" w:rsidR="00856676" w:rsidRPr="00062333" w:rsidRDefault="00856676" w:rsidP="000E3983">
      <w:pPr>
        <w:pStyle w:val="Heading4"/>
      </w:pPr>
      <w:r w:rsidRPr="000E3983">
        <w:rPr>
          <w:rFonts w:ascii="Arial" w:hAnsi="Arial" w:cs="Arial"/>
        </w:rPr>
        <w:t xml:space="preserve">Approximate class time </w:t>
      </w:r>
    </w:p>
    <w:p w14:paraId="2F3B1BDC" w14:textId="77777777" w:rsidR="00856676" w:rsidRDefault="00856676" w:rsidP="00856676">
      <w:pPr>
        <w:ind w:left="-5" w:right="1"/>
      </w:pPr>
      <w:r>
        <w:t xml:space="preserve">The example and exploration can be done in two 50­75 minute class periods. </w:t>
      </w:r>
    </w:p>
    <w:p w14:paraId="09A89B5F" w14:textId="77777777" w:rsidR="00856676" w:rsidRDefault="00856676" w:rsidP="00856676">
      <w:pPr>
        <w:spacing w:after="27" w:line="259" w:lineRule="auto"/>
        <w:ind w:left="0" w:firstLine="0"/>
      </w:pPr>
    </w:p>
    <w:p w14:paraId="245D33D3" w14:textId="77777777" w:rsidR="00856676" w:rsidRPr="00062333" w:rsidRDefault="00856676" w:rsidP="000E3983">
      <w:pPr>
        <w:pStyle w:val="Heading4"/>
      </w:pPr>
      <w:r w:rsidRPr="000E3983">
        <w:rPr>
          <w:rFonts w:ascii="Arial" w:hAnsi="Arial" w:cs="Arial"/>
        </w:rPr>
        <w:t xml:space="preserve">Implementation tips and tricks </w:t>
      </w:r>
    </w:p>
    <w:p w14:paraId="2699F4DA" w14:textId="58934FC7" w:rsidR="00856676" w:rsidRDefault="00856676" w:rsidP="00856676">
      <w:pPr>
        <w:ind w:left="-5" w:right="1"/>
      </w:pPr>
      <w:r>
        <w:t>Having students write out the new probability distributions related to the transformations of the random variable before using the rules for random variables to calculate the expected value and standard deviation will aid in their understanding, particularly with the difference between multiplying a random variable by a constant and combining two or more independent random variables.</w:t>
      </w:r>
    </w:p>
    <w:p w14:paraId="7B5328CE" w14:textId="77777777" w:rsidR="00856676" w:rsidRDefault="00856676" w:rsidP="00856676">
      <w:pPr>
        <w:spacing w:after="27" w:line="259" w:lineRule="auto"/>
        <w:ind w:left="0" w:firstLine="0"/>
      </w:pPr>
      <w:r>
        <w:t xml:space="preserve"> </w:t>
      </w:r>
    </w:p>
    <w:p w14:paraId="40517054" w14:textId="77777777" w:rsidR="00856676" w:rsidRPr="00062333" w:rsidRDefault="00856676" w:rsidP="000E3983">
      <w:pPr>
        <w:pStyle w:val="Heading4"/>
      </w:pPr>
      <w:r w:rsidRPr="000E3983">
        <w:rPr>
          <w:rFonts w:ascii="Arial" w:hAnsi="Arial" w:cs="Arial"/>
        </w:rPr>
        <w:t xml:space="preserve">Technology and materials </w:t>
      </w:r>
    </w:p>
    <w:p w14:paraId="1CBF51D5" w14:textId="76CF4D72" w:rsidR="00856676" w:rsidRDefault="00BA6759" w:rsidP="00BA6759">
      <w:pPr>
        <w:numPr>
          <w:ilvl w:val="0"/>
          <w:numId w:val="10"/>
        </w:numPr>
        <w:spacing w:after="45"/>
        <w:ind w:right="1" w:hanging="360"/>
      </w:pPr>
      <w:r>
        <w:t>Nothing other than a calculator</w:t>
      </w:r>
      <w:r w:rsidR="00856676">
        <w:br w:type="page"/>
      </w:r>
    </w:p>
    <w:p w14:paraId="72B315E4" w14:textId="77777777" w:rsidR="00856676" w:rsidRPr="00062333" w:rsidRDefault="00856676" w:rsidP="000E3983">
      <w:pPr>
        <w:pStyle w:val="Heading3"/>
        <w:rPr>
          <w:bCs/>
          <w:iCs/>
        </w:rPr>
      </w:pPr>
      <w:bookmarkStart w:id="149" w:name="_Section_11.6:_Binomial"/>
      <w:bookmarkStart w:id="150" w:name="_Toc48834105"/>
      <w:bookmarkEnd w:id="149"/>
      <w:r w:rsidRPr="000E3983">
        <w:rPr>
          <w:rFonts w:ascii="Arial" w:hAnsi="Arial" w:cs="Arial"/>
          <w:b/>
          <w:bCs/>
          <w:i/>
          <w:iCs/>
        </w:rPr>
        <w:lastRenderedPageBreak/>
        <w:t>Section 11.6: Binomial and Geometric Random Variables</w:t>
      </w:r>
      <w:bookmarkEnd w:id="150"/>
    </w:p>
    <w:p w14:paraId="5B5BD0E6" w14:textId="77777777" w:rsidR="00856676" w:rsidRDefault="00856676" w:rsidP="00856676">
      <w:pPr>
        <w:spacing w:after="27" w:line="259" w:lineRule="auto"/>
        <w:ind w:left="0" w:firstLine="0"/>
      </w:pPr>
      <w:r>
        <w:rPr>
          <w:i/>
        </w:rPr>
        <w:t xml:space="preserve"> </w:t>
      </w:r>
    </w:p>
    <w:p w14:paraId="6C69F82B" w14:textId="77777777" w:rsidR="00856676" w:rsidRDefault="00856676" w:rsidP="000E3983">
      <w:pPr>
        <w:pStyle w:val="Heading4"/>
      </w:pPr>
      <w:r w:rsidRPr="000E3983">
        <w:rPr>
          <w:rFonts w:ascii="Arial" w:hAnsi="Arial" w:cs="Arial"/>
        </w:rPr>
        <w:t>Overview</w:t>
      </w:r>
      <w:r>
        <w:t xml:space="preserve"> </w:t>
      </w:r>
    </w:p>
    <w:p w14:paraId="38628A0D" w14:textId="7EA94FE2" w:rsidR="00856676" w:rsidRDefault="00856676" w:rsidP="00856676">
      <w:pPr>
        <w:ind w:left="-5" w:right="1"/>
      </w:pPr>
      <w:r>
        <w:t>This section investigates two types of discrete random variables that come up fairly often in statistics</w:t>
      </w:r>
      <w:r w:rsidR="00C91C50">
        <w:t>:</w:t>
      </w:r>
      <w:r>
        <w:t xml:space="preserve"> binomial and geometric random variables. Students have had a good bit of practice working with binary variables starting in Chapter 1 where they explored whether Buzz and Doris could communicate abstract ideas. In Chapter 1</w:t>
      </w:r>
      <w:r w:rsidR="00C91C50">
        <w:t>,</w:t>
      </w:r>
      <w:r>
        <w:t xml:space="preserve"> we simulated the probability distribution of a chance process (null distribution), where the goal was to do inference. The number of successes in 16 attempts is a binomial random variable. In this section the value of the parameter is </w:t>
      </w:r>
      <w:r w:rsidR="009F29EB">
        <w:t>known,</w:t>
      </w:r>
      <w:r>
        <w:t xml:space="preserve"> and the goal is instead to assess the chance of certain events occurring for not only binomial random variables </w:t>
      </w:r>
      <w:r w:rsidR="00C91C50">
        <w:t xml:space="preserve">(probability of events in a fixed number of trials) </w:t>
      </w:r>
      <w:r>
        <w:t>but also</w:t>
      </w:r>
      <w:r w:rsidR="00C91C50">
        <w:t xml:space="preserve"> geometric random variables (</w:t>
      </w:r>
      <w:r>
        <w:t xml:space="preserve">“waiting time” </w:t>
      </w:r>
      <w:r w:rsidR="00C91C50">
        <w:t xml:space="preserve">until the first success </w:t>
      </w:r>
      <w:r>
        <w:t>situations</w:t>
      </w:r>
      <w:r w:rsidR="00C91C50">
        <w:t>)</w:t>
      </w:r>
      <w:r>
        <w:t>.</w:t>
      </w:r>
    </w:p>
    <w:p w14:paraId="3756D516" w14:textId="77777777" w:rsidR="00856676" w:rsidRDefault="00856676" w:rsidP="00856676">
      <w:pPr>
        <w:spacing w:after="27" w:line="259" w:lineRule="auto"/>
        <w:ind w:left="0" w:firstLine="0"/>
      </w:pPr>
    </w:p>
    <w:p w14:paraId="193987F5" w14:textId="77777777" w:rsidR="00856676" w:rsidRPr="000E3983" w:rsidRDefault="00856676" w:rsidP="000E3983">
      <w:pPr>
        <w:pStyle w:val="Heading4"/>
        <w:rPr>
          <w:i w:val="0"/>
          <w:iCs w:val="0"/>
        </w:rPr>
      </w:pPr>
      <w:r w:rsidRPr="000E3983">
        <w:rPr>
          <w:rFonts w:ascii="Arial" w:hAnsi="Arial" w:cs="Arial"/>
        </w:rPr>
        <w:t xml:space="preserve">Student stumbling blocks </w:t>
      </w:r>
    </w:p>
    <w:p w14:paraId="4F21891C" w14:textId="77777777" w:rsidR="00856676" w:rsidRDefault="00856676" w:rsidP="00BA6759">
      <w:r>
        <w:t>Students typically do not have much difficulty with this section. Where they may make errors is in trying to use the rules for calculating the probability distribution of a binomial random variable with non-binomial random variable problems. Remind them that the probability rules they learned in Section 11.4 for calculating the probability distribution of a discrete random variable can be used for a binomial or geometric random variable, but the rules (e.g., for expected value and standard deviation) that they learn in this section only apply for these two specific types of discrete random variables.</w:t>
      </w:r>
    </w:p>
    <w:p w14:paraId="5495DF79" w14:textId="77777777" w:rsidR="00856676" w:rsidRDefault="00856676" w:rsidP="00856676">
      <w:pPr>
        <w:tabs>
          <w:tab w:val="right" w:pos="9360"/>
        </w:tabs>
        <w:spacing w:after="27" w:line="259" w:lineRule="auto"/>
        <w:ind w:left="0" w:firstLine="0"/>
      </w:pPr>
      <w:r>
        <w:tab/>
      </w:r>
    </w:p>
    <w:p w14:paraId="14AAF8CE" w14:textId="77777777" w:rsidR="00856676" w:rsidRPr="00062333" w:rsidRDefault="00856676" w:rsidP="000E3983">
      <w:pPr>
        <w:pStyle w:val="Heading4"/>
      </w:pPr>
      <w:r w:rsidRPr="000E3983">
        <w:rPr>
          <w:rFonts w:ascii="Arial" w:hAnsi="Arial" w:cs="Arial"/>
        </w:rPr>
        <w:t xml:space="preserve">Approximate class time </w:t>
      </w:r>
    </w:p>
    <w:p w14:paraId="7E17B420" w14:textId="77777777" w:rsidR="00856676" w:rsidRDefault="00856676" w:rsidP="00856676">
      <w:pPr>
        <w:ind w:left="-5" w:right="1"/>
      </w:pPr>
      <w:r>
        <w:t xml:space="preserve">The example and exploration can be done in one 50­75 minute class periods. </w:t>
      </w:r>
    </w:p>
    <w:p w14:paraId="6E661FCA" w14:textId="77777777" w:rsidR="00856676" w:rsidRDefault="00856676" w:rsidP="00856676">
      <w:pPr>
        <w:spacing w:after="27" w:line="259" w:lineRule="auto"/>
        <w:ind w:left="0" w:firstLine="0"/>
      </w:pPr>
    </w:p>
    <w:p w14:paraId="5EDE8570" w14:textId="77777777" w:rsidR="00856676" w:rsidRPr="00062333" w:rsidRDefault="00856676" w:rsidP="000E3983">
      <w:pPr>
        <w:pStyle w:val="Heading4"/>
      </w:pPr>
      <w:r w:rsidRPr="000E3983">
        <w:rPr>
          <w:rFonts w:ascii="Arial" w:hAnsi="Arial" w:cs="Arial"/>
        </w:rPr>
        <w:t xml:space="preserve">Implementation tips and tricks </w:t>
      </w:r>
    </w:p>
    <w:p w14:paraId="19B1F9AC" w14:textId="2FAD0121" w:rsidR="00856676" w:rsidRDefault="00856676" w:rsidP="00856676">
      <w:pPr>
        <w:ind w:left="-5" w:right="1"/>
      </w:pPr>
      <w:r>
        <w:t xml:space="preserve">Based on a description of the random process, students should be able to justify whether a binomial distribution or geometric distribution is an appropriate theoretical model for calculating probabilities for a binary variable, and that when sampling without replacement from a finite distribution a binomial distribution can be used as an approximation provided that the population is large (typically </w:t>
      </w:r>
      <w:r w:rsidRPr="003C5CD9">
        <w:rPr>
          <w:i/>
        </w:rPr>
        <w:t>N</w:t>
      </w:r>
      <w:r>
        <w:t xml:space="preserve"> ≥ 10</w:t>
      </w:r>
      <w:r>
        <w:rPr>
          <w:i/>
        </w:rPr>
        <w:t>n</w:t>
      </w:r>
      <w:r>
        <w:t xml:space="preserve">). If the “binomial sampling” condition is not met (data are binary, trials are independent, fixed number of trials, and constant probability of success), they should use the rules that they learned in Section 11.4 for calculating probabilities of discrete random variables. </w:t>
      </w:r>
    </w:p>
    <w:p w14:paraId="5BC4091C" w14:textId="77777777" w:rsidR="00856676" w:rsidRDefault="00856676" w:rsidP="00856676">
      <w:pPr>
        <w:spacing w:after="27" w:line="259" w:lineRule="auto"/>
        <w:ind w:left="0" w:firstLine="0"/>
      </w:pPr>
    </w:p>
    <w:p w14:paraId="0A9E57E8" w14:textId="77777777" w:rsidR="00856676" w:rsidRPr="00062333" w:rsidRDefault="00856676" w:rsidP="000E3983">
      <w:pPr>
        <w:pStyle w:val="Heading4"/>
      </w:pPr>
      <w:r w:rsidRPr="000E3983">
        <w:rPr>
          <w:rFonts w:ascii="Arial" w:hAnsi="Arial" w:cs="Arial"/>
        </w:rPr>
        <w:t xml:space="preserve">Technology and materials </w:t>
      </w:r>
    </w:p>
    <w:p w14:paraId="5374FB63" w14:textId="1C89224E" w:rsidR="00856676" w:rsidRDefault="00DD5713" w:rsidP="00DD5713">
      <w:pPr>
        <w:numPr>
          <w:ilvl w:val="0"/>
          <w:numId w:val="10"/>
        </w:numPr>
        <w:spacing w:after="45"/>
        <w:ind w:right="1" w:hanging="360"/>
      </w:pPr>
      <w:r>
        <w:t xml:space="preserve">A </w:t>
      </w:r>
      <w:r w:rsidR="00856676">
        <w:t>calculator</w:t>
      </w:r>
      <w:r>
        <w:t xml:space="preserve"> with functions for combinations or, better yet, one that has binomial and geometric distribution functions is useful</w:t>
      </w:r>
    </w:p>
    <w:p w14:paraId="77FFB0BC" w14:textId="272C0BA4" w:rsidR="00DD5713" w:rsidRDefault="00DD5713" w:rsidP="00856676">
      <w:pPr>
        <w:spacing w:after="160" w:line="259" w:lineRule="auto"/>
        <w:ind w:left="0" w:firstLine="0"/>
      </w:pPr>
    </w:p>
    <w:p w14:paraId="5FC7696B" w14:textId="77777777" w:rsidR="00DD5713" w:rsidRDefault="00DD5713" w:rsidP="00856676">
      <w:pPr>
        <w:spacing w:after="160" w:line="259" w:lineRule="auto"/>
        <w:ind w:left="0" w:firstLine="0"/>
      </w:pPr>
    </w:p>
    <w:p w14:paraId="3B7B9E11" w14:textId="77777777" w:rsidR="00856676" w:rsidRPr="00062333" w:rsidRDefault="00856676" w:rsidP="000E3983">
      <w:pPr>
        <w:pStyle w:val="Heading3"/>
        <w:rPr>
          <w:bCs/>
          <w:iCs/>
        </w:rPr>
      </w:pPr>
      <w:bookmarkStart w:id="151" w:name="_Section_11.7:_Continuous"/>
      <w:bookmarkStart w:id="152" w:name="_Toc48834106"/>
      <w:bookmarkEnd w:id="151"/>
      <w:r w:rsidRPr="000E3983">
        <w:rPr>
          <w:rFonts w:ascii="Arial" w:hAnsi="Arial" w:cs="Arial"/>
          <w:b/>
          <w:bCs/>
          <w:i/>
          <w:iCs/>
        </w:rPr>
        <w:lastRenderedPageBreak/>
        <w:t>Section 11.7: Continuous Random Variables and Normal Distributions</w:t>
      </w:r>
      <w:bookmarkEnd w:id="152"/>
    </w:p>
    <w:p w14:paraId="106BBFF4" w14:textId="77777777" w:rsidR="00856676" w:rsidRDefault="00856676" w:rsidP="00856676">
      <w:pPr>
        <w:spacing w:after="27" w:line="259" w:lineRule="auto"/>
        <w:ind w:left="0" w:firstLine="0"/>
      </w:pPr>
      <w:r>
        <w:rPr>
          <w:i/>
        </w:rPr>
        <w:t xml:space="preserve"> </w:t>
      </w:r>
    </w:p>
    <w:p w14:paraId="10AFBBF3" w14:textId="77777777" w:rsidR="00856676" w:rsidRDefault="00856676" w:rsidP="000E3983">
      <w:pPr>
        <w:pStyle w:val="Heading4"/>
      </w:pPr>
      <w:r w:rsidRPr="000E3983">
        <w:rPr>
          <w:rFonts w:ascii="Arial" w:hAnsi="Arial" w:cs="Arial"/>
        </w:rPr>
        <w:t>Overview</w:t>
      </w:r>
      <w:r>
        <w:t xml:space="preserve"> </w:t>
      </w:r>
    </w:p>
    <w:p w14:paraId="40CA179E" w14:textId="013B00E7" w:rsidR="00856676" w:rsidRDefault="00856676" w:rsidP="00856676">
      <w:pPr>
        <w:tabs>
          <w:tab w:val="right" w:pos="9360"/>
        </w:tabs>
        <w:spacing w:after="27" w:line="259" w:lineRule="auto"/>
        <w:ind w:left="0" w:firstLine="0"/>
      </w:pPr>
      <w:r>
        <w:t>This section focuses on using a probability density function to describe the probability</w:t>
      </w:r>
      <w:r w:rsidR="00972EEE">
        <w:t xml:space="preserve"> </w:t>
      </w:r>
      <w:r>
        <w:t>distribution of a continuous random variable. A general definition of a probability density function is given but the focus is on the normal distribution. In previous chapters our goal was inference about an unknown parameter, whereas in this section we know the population parameters and our goal is determining the probability of seeing values in the distribution in a particular interval. Combining two or more independent random variables is revisited for normal distributions.</w:t>
      </w:r>
    </w:p>
    <w:p w14:paraId="23F8E709" w14:textId="77777777" w:rsidR="00856676" w:rsidRDefault="00856676" w:rsidP="00856676">
      <w:pPr>
        <w:spacing w:after="27" w:line="259" w:lineRule="auto"/>
        <w:ind w:left="0" w:firstLine="0"/>
      </w:pPr>
    </w:p>
    <w:p w14:paraId="1EC4078F" w14:textId="77777777" w:rsidR="00856676" w:rsidRPr="00062333" w:rsidRDefault="00856676" w:rsidP="000E3983">
      <w:pPr>
        <w:pStyle w:val="Heading4"/>
      </w:pPr>
      <w:r w:rsidRPr="000E3983">
        <w:rPr>
          <w:rFonts w:ascii="Arial" w:hAnsi="Arial" w:cs="Arial"/>
        </w:rPr>
        <w:t xml:space="preserve">Student stumbling blocks </w:t>
      </w:r>
    </w:p>
    <w:p w14:paraId="6162B0C5" w14:textId="5D3CF0C6" w:rsidR="00856676" w:rsidRPr="00D61245" w:rsidRDefault="00856676" w:rsidP="00856676">
      <w:pPr>
        <w:tabs>
          <w:tab w:val="right" w:pos="9360"/>
        </w:tabs>
        <w:spacing w:after="27" w:line="259" w:lineRule="auto"/>
        <w:ind w:left="0" w:firstLine="0"/>
      </w:pPr>
      <w:r>
        <w:t xml:space="preserve">Students have encountered numerous bell-shaped distributions in examples and explorations and typically do not have much difficulty with this section. They do need to be reminded that with continuous random variables we can only find probabilities for ranges of values, not individual outcomes (e.g., P(X = 3) = 0). Consequently, they no longer have to pay attention to whether the inequality is strict, e.g., P(X ≥ 3) </w:t>
      </w:r>
      <w:r w:rsidR="00C91C50">
        <w:t>is the same as</w:t>
      </w:r>
      <w:r>
        <w:t xml:space="preserve"> P(X &gt; 3)</w:t>
      </w:r>
      <w:r w:rsidR="00C91C50">
        <w:t xml:space="preserve"> for a continuous random variable</w:t>
      </w:r>
      <w:r>
        <w:t>. Encourage students to always include a sketch of the distribution they are working with and shading the probability of interest to help provide a check on the reasonableness of their final answer.</w:t>
      </w:r>
      <w:r w:rsidR="007B5A72">
        <w:t xml:space="preserve"> </w:t>
      </w:r>
      <w:r>
        <w:t>They should also consider how this sketch (and the resulting calculations) change as the values of the parameters (mean and standard deviation) are changed.</w:t>
      </w:r>
    </w:p>
    <w:p w14:paraId="22245BC5" w14:textId="77777777" w:rsidR="00856676" w:rsidRDefault="00856676" w:rsidP="00856676">
      <w:pPr>
        <w:tabs>
          <w:tab w:val="right" w:pos="9360"/>
        </w:tabs>
        <w:spacing w:after="27" w:line="259" w:lineRule="auto"/>
        <w:ind w:left="0" w:firstLine="0"/>
      </w:pPr>
      <w:r>
        <w:tab/>
      </w:r>
    </w:p>
    <w:p w14:paraId="67E1651D" w14:textId="77777777" w:rsidR="00856676" w:rsidRPr="00062333" w:rsidRDefault="00856676" w:rsidP="000E3983">
      <w:pPr>
        <w:pStyle w:val="Heading4"/>
      </w:pPr>
      <w:r w:rsidRPr="000E3983">
        <w:rPr>
          <w:rFonts w:ascii="Arial" w:hAnsi="Arial" w:cs="Arial"/>
        </w:rPr>
        <w:t xml:space="preserve">Approximate class time </w:t>
      </w:r>
    </w:p>
    <w:p w14:paraId="4CF0ED7D" w14:textId="77777777" w:rsidR="00856676" w:rsidRDefault="00856676" w:rsidP="00856676">
      <w:pPr>
        <w:ind w:left="-5" w:right="1"/>
      </w:pPr>
      <w:r>
        <w:t>Exploration 11.7A can be done in one 50­75 minute class periods. You might want to assign Exploration 11.7B, which involves combining normal random variables, for homework. Highlight for them how these problems bring together many different tools and ideas they have learned throughout the course.</w:t>
      </w:r>
    </w:p>
    <w:p w14:paraId="51D3BA16" w14:textId="77777777" w:rsidR="00856676" w:rsidRDefault="00856676" w:rsidP="00856676">
      <w:pPr>
        <w:spacing w:after="27" w:line="259" w:lineRule="auto"/>
        <w:ind w:left="0" w:firstLine="0"/>
      </w:pPr>
    </w:p>
    <w:p w14:paraId="4296CA7D" w14:textId="77777777" w:rsidR="00856676" w:rsidRPr="00062333" w:rsidRDefault="00856676" w:rsidP="000E3983">
      <w:pPr>
        <w:pStyle w:val="Heading4"/>
      </w:pPr>
      <w:r w:rsidRPr="000E3983">
        <w:rPr>
          <w:rFonts w:ascii="Arial" w:hAnsi="Arial" w:cs="Arial"/>
        </w:rPr>
        <w:t xml:space="preserve">Implementation tips and tricks </w:t>
      </w:r>
    </w:p>
    <w:p w14:paraId="2DE2F7DA" w14:textId="208ABB42" w:rsidR="00856676" w:rsidRDefault="00856676" w:rsidP="00856676">
      <w:pPr>
        <w:ind w:left="-5" w:right="1"/>
      </w:pPr>
      <w:r>
        <w:t xml:space="preserve">Students should understand that a normal distribution can be fully defined by two parameters, its mean and standard deviation. They should be able to use the standard normal distribution to estimate the proportion of values in a particular range of the distribution or the outcomes that correspond to a given probability or area under the normal density curve. They should also be able to apply the rules involving linear transformations and combining random variables that they learned in Section 11.5 to normal distributions. </w:t>
      </w:r>
    </w:p>
    <w:p w14:paraId="774B22E2" w14:textId="77777777" w:rsidR="00856676" w:rsidRDefault="00856676" w:rsidP="00856676">
      <w:pPr>
        <w:spacing w:after="27" w:line="259" w:lineRule="auto"/>
        <w:ind w:left="0" w:firstLine="0"/>
      </w:pPr>
    </w:p>
    <w:p w14:paraId="18863D40" w14:textId="77777777" w:rsidR="00856676" w:rsidRPr="00062333" w:rsidRDefault="00856676" w:rsidP="000E3983">
      <w:pPr>
        <w:pStyle w:val="Heading4"/>
      </w:pPr>
      <w:r w:rsidRPr="000E3983">
        <w:rPr>
          <w:rFonts w:ascii="Arial" w:hAnsi="Arial" w:cs="Arial"/>
        </w:rPr>
        <w:t xml:space="preserve">Technology and materials </w:t>
      </w:r>
    </w:p>
    <w:p w14:paraId="05065C67" w14:textId="3D1DAD1C" w:rsidR="00856676" w:rsidRPr="00972EEE" w:rsidRDefault="00972EEE" w:rsidP="00972EEE">
      <w:pPr>
        <w:pStyle w:val="ListParagraph"/>
        <w:numPr>
          <w:ilvl w:val="0"/>
          <w:numId w:val="41"/>
        </w:numPr>
        <w:rPr>
          <w:rFonts w:ascii="Arial" w:hAnsi="Arial" w:cs="Arial"/>
        </w:rPr>
      </w:pPr>
      <w:r w:rsidRPr="00972EEE">
        <w:rPr>
          <w:rFonts w:ascii="Arial" w:hAnsi="Arial" w:cs="Arial"/>
        </w:rPr>
        <w:t>Normal Probability Calculator applet</w:t>
      </w:r>
      <w:r>
        <w:rPr>
          <w:rFonts w:ascii="Arial" w:hAnsi="Arial" w:cs="Arial"/>
        </w:rPr>
        <w:t xml:space="preserve"> (click on More RC applets to find it)</w:t>
      </w:r>
      <w:r w:rsidR="00856676" w:rsidRPr="00972EEE">
        <w:rPr>
          <w:rFonts w:ascii="Arial" w:hAnsi="Arial" w:cs="Arial"/>
        </w:rPr>
        <w:br w:type="page"/>
      </w:r>
    </w:p>
    <w:p w14:paraId="60137EEF" w14:textId="77777777" w:rsidR="00856676" w:rsidRDefault="00856676" w:rsidP="00856676">
      <w:pPr>
        <w:spacing w:after="45"/>
        <w:ind w:left="720" w:right="1" w:firstLine="0"/>
      </w:pPr>
    </w:p>
    <w:p w14:paraId="66F97468" w14:textId="77777777" w:rsidR="00856676" w:rsidRPr="00062333" w:rsidRDefault="00856676" w:rsidP="000E3983">
      <w:pPr>
        <w:pStyle w:val="Heading3"/>
        <w:rPr>
          <w:bCs/>
          <w:iCs/>
        </w:rPr>
      </w:pPr>
      <w:bookmarkStart w:id="153" w:name="_Section_11.8:_Revisiting"/>
      <w:bookmarkStart w:id="154" w:name="_Toc48834107"/>
      <w:bookmarkEnd w:id="153"/>
      <w:r w:rsidRPr="000E3983">
        <w:rPr>
          <w:rFonts w:ascii="Arial" w:hAnsi="Arial" w:cs="Arial"/>
          <w:b/>
          <w:bCs/>
          <w:i/>
          <w:iCs/>
        </w:rPr>
        <w:t>Section 11.8: Revisiting Theory-Based Approximations of Sampling Distributions</w:t>
      </w:r>
      <w:bookmarkEnd w:id="154"/>
    </w:p>
    <w:p w14:paraId="0AF3B4F8" w14:textId="77777777" w:rsidR="00856676" w:rsidRDefault="00856676" w:rsidP="00856676">
      <w:pPr>
        <w:spacing w:after="27" w:line="259" w:lineRule="auto"/>
        <w:ind w:left="0" w:firstLine="0"/>
      </w:pPr>
      <w:r>
        <w:rPr>
          <w:i/>
        </w:rPr>
        <w:t xml:space="preserve"> </w:t>
      </w:r>
    </w:p>
    <w:p w14:paraId="427232E2" w14:textId="77777777" w:rsidR="00856676" w:rsidRDefault="00856676" w:rsidP="000E3983">
      <w:pPr>
        <w:pStyle w:val="Heading4"/>
      </w:pPr>
      <w:r w:rsidRPr="000E3983">
        <w:rPr>
          <w:rFonts w:ascii="Arial" w:hAnsi="Arial" w:cs="Arial"/>
        </w:rPr>
        <w:t>Overview</w:t>
      </w:r>
      <w:r>
        <w:t xml:space="preserve"> </w:t>
      </w:r>
    </w:p>
    <w:p w14:paraId="3216E90F" w14:textId="77777777" w:rsidR="00856676" w:rsidRDefault="00856676" w:rsidP="00856676">
      <w:pPr>
        <w:tabs>
          <w:tab w:val="right" w:pos="9360"/>
        </w:tabs>
        <w:spacing w:after="27" w:line="259" w:lineRule="auto"/>
        <w:ind w:left="0" w:firstLine="0"/>
      </w:pPr>
      <w:r>
        <w:t>This section uses the random variable rules from Sections 11.5 and 11.7 to derive the rules for the theory-based models that students have encountered previously in the text. The normal approximation to the binomial is also introduced along with the necessary validity conditions for approximating binomial probabilities using a normal distribution.</w:t>
      </w:r>
    </w:p>
    <w:p w14:paraId="33F7BFF0" w14:textId="77777777" w:rsidR="00856676" w:rsidRDefault="00856676" w:rsidP="00856676">
      <w:pPr>
        <w:spacing w:after="27" w:line="259" w:lineRule="auto"/>
        <w:ind w:left="0" w:firstLine="0"/>
      </w:pPr>
    </w:p>
    <w:p w14:paraId="428B2BB6" w14:textId="77777777" w:rsidR="00856676" w:rsidRPr="00062333" w:rsidRDefault="00856676" w:rsidP="000E3983">
      <w:pPr>
        <w:pStyle w:val="Heading4"/>
      </w:pPr>
      <w:r w:rsidRPr="000E3983">
        <w:rPr>
          <w:rFonts w:ascii="Arial" w:hAnsi="Arial" w:cs="Arial"/>
        </w:rPr>
        <w:t xml:space="preserve">Student stumbling blocks </w:t>
      </w:r>
    </w:p>
    <w:p w14:paraId="7018B091" w14:textId="6E1BDAF2" w:rsidR="00856676" w:rsidRDefault="00856676" w:rsidP="00856676">
      <w:pPr>
        <w:tabs>
          <w:tab w:val="right" w:pos="9360"/>
        </w:tabs>
        <w:spacing w:after="27" w:line="259" w:lineRule="auto"/>
        <w:ind w:left="0" w:firstLine="0"/>
      </w:pPr>
      <w:r>
        <w:t>Students have encountered numerous bell-shaped distributions in examples and explorations and typically do not have much difficulty with this section.</w:t>
      </w:r>
    </w:p>
    <w:p w14:paraId="7E3AA781" w14:textId="7629EB48" w:rsidR="00856676" w:rsidRDefault="0059513E" w:rsidP="00856676">
      <w:pPr>
        <w:tabs>
          <w:tab w:val="right" w:pos="9360"/>
        </w:tabs>
        <w:spacing w:after="27" w:line="259" w:lineRule="auto"/>
        <w:ind w:left="0" w:firstLine="0"/>
      </w:pPr>
      <w:r>
        <w:t xml:space="preserve"> </w:t>
      </w:r>
    </w:p>
    <w:p w14:paraId="2B38F162" w14:textId="77777777" w:rsidR="00856676" w:rsidRPr="00062333" w:rsidRDefault="00856676" w:rsidP="000E3983">
      <w:pPr>
        <w:pStyle w:val="Heading4"/>
      </w:pPr>
      <w:r w:rsidRPr="000E3983">
        <w:rPr>
          <w:rFonts w:ascii="Arial" w:hAnsi="Arial" w:cs="Arial"/>
        </w:rPr>
        <w:t xml:space="preserve">Approximate class time </w:t>
      </w:r>
    </w:p>
    <w:p w14:paraId="4290F745" w14:textId="77777777" w:rsidR="00856676" w:rsidRDefault="00856676" w:rsidP="00856676">
      <w:pPr>
        <w:ind w:left="-5" w:right="1"/>
      </w:pPr>
      <w:r>
        <w:t xml:space="preserve">This section has two explorations, Exploration 11.8A looks at using a normal distribution to approximate a binomial, and Exploration 11.8B examines the sampling distribution of sample means. This section can be done in one to two 50­75 minute class periods. </w:t>
      </w:r>
    </w:p>
    <w:p w14:paraId="4E6AF486" w14:textId="77777777" w:rsidR="00856676" w:rsidRDefault="00856676" w:rsidP="00856676">
      <w:pPr>
        <w:ind w:left="-5" w:right="1"/>
      </w:pPr>
    </w:p>
    <w:p w14:paraId="78338614" w14:textId="77777777" w:rsidR="00856676" w:rsidRPr="00062333" w:rsidRDefault="00856676" w:rsidP="000E3983">
      <w:pPr>
        <w:pStyle w:val="Heading4"/>
      </w:pPr>
      <w:r w:rsidRPr="000E3983">
        <w:rPr>
          <w:rFonts w:ascii="Arial" w:hAnsi="Arial" w:cs="Arial"/>
        </w:rPr>
        <w:t xml:space="preserve">Implementation tips and tricks </w:t>
      </w:r>
    </w:p>
    <w:p w14:paraId="6BAB9F74" w14:textId="77777777" w:rsidR="00856676" w:rsidRDefault="00856676" w:rsidP="00856676">
      <w:pPr>
        <w:ind w:left="-5" w:right="1"/>
      </w:pPr>
      <w:r>
        <w:t>If you are running short on time, you may want to do only Example 11.8A and Exploration 11.8A and mention to interested students that the derivations of the rules that they have used for theoretically models can be found in this section.</w:t>
      </w:r>
    </w:p>
    <w:p w14:paraId="32111E73" w14:textId="77777777" w:rsidR="00856676" w:rsidRDefault="00856676" w:rsidP="00856676">
      <w:pPr>
        <w:spacing w:after="27" w:line="259" w:lineRule="auto"/>
        <w:ind w:left="0" w:firstLine="0"/>
      </w:pPr>
    </w:p>
    <w:p w14:paraId="55C9FE9D" w14:textId="77777777" w:rsidR="00856676" w:rsidRPr="00062333" w:rsidRDefault="00856676" w:rsidP="000E3983">
      <w:pPr>
        <w:pStyle w:val="Heading4"/>
      </w:pPr>
      <w:r w:rsidRPr="000E3983">
        <w:rPr>
          <w:rFonts w:ascii="Arial" w:hAnsi="Arial" w:cs="Arial"/>
        </w:rPr>
        <w:t xml:space="preserve">Technology and materials </w:t>
      </w:r>
    </w:p>
    <w:p w14:paraId="4139A8E6" w14:textId="185DD5F1" w:rsidR="00856676" w:rsidRDefault="00972EEE" w:rsidP="00856676">
      <w:pPr>
        <w:numPr>
          <w:ilvl w:val="0"/>
          <w:numId w:val="10"/>
        </w:numPr>
        <w:spacing w:after="45"/>
        <w:ind w:right="1" w:hanging="360"/>
      </w:pPr>
      <w:r>
        <w:t>One Proportion applet</w:t>
      </w:r>
    </w:p>
    <w:p w14:paraId="0A58F374" w14:textId="77777777" w:rsidR="00856676" w:rsidRDefault="00856676" w:rsidP="00856676">
      <w:pPr>
        <w:tabs>
          <w:tab w:val="left" w:pos="7677"/>
        </w:tabs>
        <w:spacing w:after="21" w:line="259" w:lineRule="auto"/>
      </w:pPr>
    </w:p>
    <w:p w14:paraId="1180628A" w14:textId="77777777" w:rsidR="00856676" w:rsidRPr="002859D2" w:rsidRDefault="00856676" w:rsidP="00856676"/>
    <w:p w14:paraId="1684FFE2" w14:textId="5E98C1F5" w:rsidR="00CF5F33" w:rsidRDefault="00CF5F33">
      <w:pPr>
        <w:spacing w:after="160" w:line="259" w:lineRule="auto"/>
        <w:ind w:left="0" w:firstLine="0"/>
      </w:pPr>
      <w:r>
        <w:br w:type="page"/>
      </w:r>
    </w:p>
    <w:p w14:paraId="2555BF61" w14:textId="1FF74DE3" w:rsidR="006E56FD" w:rsidRPr="000E3983" w:rsidRDefault="00CF5F33" w:rsidP="000E3983">
      <w:pPr>
        <w:pStyle w:val="Heading1"/>
        <w:rPr>
          <w:color w:val="000000" w:themeColor="text1"/>
        </w:rPr>
      </w:pPr>
      <w:bookmarkStart w:id="155" w:name="_Toc48834108"/>
      <w:r w:rsidRPr="000E3983">
        <w:rPr>
          <w:color w:val="000000" w:themeColor="text1"/>
        </w:rPr>
        <w:lastRenderedPageBreak/>
        <w:t>References</w:t>
      </w:r>
      <w:bookmarkEnd w:id="155"/>
    </w:p>
    <w:p w14:paraId="659BAAE0" w14:textId="77777777" w:rsidR="00CF5F33" w:rsidRDefault="00CF5F33">
      <w:pPr>
        <w:tabs>
          <w:tab w:val="center" w:pos="426"/>
          <w:tab w:val="center" w:pos="2394"/>
        </w:tabs>
        <w:ind w:left="0" w:firstLine="0"/>
      </w:pPr>
    </w:p>
    <w:p w14:paraId="13E9B62A" w14:textId="641AC342" w:rsidR="00CF5F33" w:rsidRPr="00CF5F33" w:rsidRDefault="00CF5F33" w:rsidP="00CF5F33">
      <w:pPr>
        <w:pStyle w:val="ListParagraph"/>
        <w:numPr>
          <w:ilvl w:val="0"/>
          <w:numId w:val="43"/>
        </w:numPr>
        <w:rPr>
          <w:rFonts w:ascii="Times New Roman" w:hAnsi="Times New Roman"/>
          <w:color w:val="111111"/>
          <w:szCs w:val="24"/>
          <w:shd w:val="clear" w:color="auto" w:fill="FFFFFF"/>
        </w:rPr>
      </w:pPr>
      <w:r w:rsidRPr="00CF5F33">
        <w:rPr>
          <w:rFonts w:ascii="Times New Roman" w:hAnsi="Times New Roman"/>
          <w:color w:val="111111"/>
          <w:szCs w:val="24"/>
          <w:shd w:val="clear" w:color="auto" w:fill="FFFFFF"/>
        </w:rPr>
        <w:t xml:space="preserve">Tintle, N., Clark, Jake*, Fisher, K.*, Chance B, Cobb G, Roy S, Swanson T, &amp; VanderStoep J. (2018) “Assessing the association between pre-course metrics of student preparation and student performance in introductory statistics: Results from early data on simulation-based inference vs. non-simulation based inference,” </w:t>
      </w:r>
      <w:r w:rsidRPr="00CF5F33">
        <w:rPr>
          <w:rFonts w:ascii="Times New Roman" w:hAnsi="Times New Roman"/>
          <w:i/>
          <w:color w:val="111111"/>
          <w:szCs w:val="24"/>
          <w:shd w:val="clear" w:color="auto" w:fill="FFFFFF"/>
        </w:rPr>
        <w:t>Journal of Statistics Education</w:t>
      </w:r>
      <w:r w:rsidRPr="00CF5F33">
        <w:rPr>
          <w:rFonts w:ascii="Times New Roman" w:hAnsi="Times New Roman"/>
          <w:color w:val="111111"/>
          <w:szCs w:val="24"/>
          <w:shd w:val="clear" w:color="auto" w:fill="FFFFFF"/>
        </w:rPr>
        <w:t xml:space="preserve">, 26:2, 103-109. </w:t>
      </w:r>
      <w:r w:rsidRPr="00CF5F33">
        <w:rPr>
          <w:rFonts w:ascii="Times New Roman" w:hAnsi="Times New Roman"/>
          <w:i/>
          <w:szCs w:val="24"/>
        </w:rPr>
        <w:t>Best paper of 2018, Am Stat Assoc – J of Stat Educ award winner.</w:t>
      </w:r>
    </w:p>
    <w:p w14:paraId="71C1A7FF" w14:textId="77777777" w:rsidR="00CF5F33" w:rsidRPr="00CF5F33" w:rsidRDefault="00CF5F33" w:rsidP="00CF5F33">
      <w:pPr>
        <w:pStyle w:val="ListParagraph"/>
        <w:ind w:left="630"/>
        <w:rPr>
          <w:rFonts w:ascii="Times New Roman" w:hAnsi="Times New Roman"/>
          <w:color w:val="111111"/>
          <w:szCs w:val="24"/>
          <w:shd w:val="clear" w:color="auto" w:fill="FFFFFF"/>
        </w:rPr>
      </w:pPr>
    </w:p>
    <w:p w14:paraId="153C5BAC" w14:textId="4727355C" w:rsidR="00CA3139" w:rsidRPr="00CA3139" w:rsidRDefault="00CA3139" w:rsidP="00231507">
      <w:pPr>
        <w:pStyle w:val="ListParagraph"/>
        <w:numPr>
          <w:ilvl w:val="0"/>
          <w:numId w:val="43"/>
        </w:numPr>
        <w:autoSpaceDE w:val="0"/>
        <w:autoSpaceDN w:val="0"/>
        <w:adjustRightInd w:val="0"/>
        <w:spacing w:after="0" w:line="240" w:lineRule="auto"/>
        <w:rPr>
          <w:rFonts w:ascii="Times New Roman" w:hAnsi="Times New Roman"/>
          <w:color w:val="0000FF"/>
          <w:szCs w:val="24"/>
        </w:rPr>
      </w:pPr>
      <w:r>
        <w:rPr>
          <w:rFonts w:ascii="Times New Roman" w:hAnsi="Times New Roman"/>
          <w:color w:val="0000FF"/>
          <w:szCs w:val="24"/>
        </w:rPr>
        <w:t>Chance B., Wong, J., Tintle, N. “Student Performance in Curricula Centered</w:t>
      </w:r>
      <w:r w:rsidR="001C0BBC">
        <w:rPr>
          <w:rFonts w:ascii="Times New Roman" w:hAnsi="Times New Roman"/>
          <w:color w:val="0000FF"/>
          <w:szCs w:val="24"/>
        </w:rPr>
        <w:t xml:space="preserve"> </w:t>
      </w:r>
      <w:r>
        <w:rPr>
          <w:rFonts w:ascii="Times New Roman" w:hAnsi="Times New Roman"/>
          <w:color w:val="0000FF"/>
          <w:szCs w:val="24"/>
        </w:rPr>
        <w:t xml:space="preserve">on Simulation-Based Inference: A Preliminary Report,” </w:t>
      </w:r>
      <w:r w:rsidRPr="00682A06">
        <w:rPr>
          <w:rFonts w:ascii="Times New Roman" w:hAnsi="Times New Roman"/>
          <w:i/>
          <w:color w:val="000000"/>
          <w:szCs w:val="24"/>
        </w:rPr>
        <w:t>Journal of Statistics Education</w:t>
      </w:r>
      <w:r>
        <w:rPr>
          <w:rFonts w:ascii="Times New Roman" w:hAnsi="Times New Roman"/>
          <w:color w:val="000000"/>
          <w:szCs w:val="24"/>
        </w:rPr>
        <w:t>. Volume 24(3), 114-126.</w:t>
      </w:r>
      <w:r w:rsidRPr="00682A06">
        <w:rPr>
          <w:rFonts w:ascii="Times New Roman" w:hAnsi="Times New Roman"/>
          <w:color w:val="000000"/>
          <w:szCs w:val="24"/>
        </w:rPr>
        <w:t xml:space="preserve"> 201</w:t>
      </w:r>
      <w:r>
        <w:rPr>
          <w:rFonts w:ascii="Times New Roman" w:hAnsi="Times New Roman"/>
          <w:color w:val="000000"/>
          <w:szCs w:val="24"/>
        </w:rPr>
        <w:t>6</w:t>
      </w:r>
      <w:r w:rsidRPr="00682A06">
        <w:rPr>
          <w:rFonts w:ascii="Times New Roman" w:hAnsi="Times New Roman"/>
          <w:color w:val="000000"/>
          <w:szCs w:val="24"/>
        </w:rPr>
        <w:t>.</w:t>
      </w:r>
      <w:r>
        <w:rPr>
          <w:rFonts w:ascii="Times New Roman" w:hAnsi="Times New Roman"/>
          <w:color w:val="000000"/>
          <w:szCs w:val="24"/>
        </w:rPr>
        <w:t xml:space="preserve"> </w:t>
      </w:r>
      <w:hyperlink r:id="rId11" w:tooltip="https://www.tandfonline.com/doi/full/10.1080/10691898.2016.1223529" w:history="1">
        <w:r w:rsidRPr="00763153">
          <w:rPr>
            <w:rStyle w:val="Hyperlink"/>
            <w:rFonts w:ascii="Times New Roman" w:hAnsi="Times New Roman" w:cs="Times New Roman"/>
          </w:rPr>
          <w:t>https://www.tandfonline.com/doi/full/10.1080/10691898.2016.1223529</w:t>
        </w:r>
      </w:hyperlink>
    </w:p>
    <w:p w14:paraId="514EF909" w14:textId="77777777" w:rsidR="00CA3139" w:rsidRPr="00CA3139" w:rsidRDefault="00CA3139" w:rsidP="00CA3139">
      <w:pPr>
        <w:pStyle w:val="ListParagraph"/>
        <w:rPr>
          <w:rFonts w:ascii="Times New Roman" w:hAnsi="Times New Roman"/>
          <w:bCs/>
          <w:color w:val="000000"/>
          <w:szCs w:val="24"/>
        </w:rPr>
      </w:pPr>
    </w:p>
    <w:p w14:paraId="0A3E0064" w14:textId="24817A59" w:rsidR="00CF5F33" w:rsidRPr="00CA3139" w:rsidRDefault="00CF5F33" w:rsidP="00CA3139">
      <w:pPr>
        <w:pStyle w:val="ListParagraph"/>
        <w:numPr>
          <w:ilvl w:val="0"/>
          <w:numId w:val="43"/>
        </w:numPr>
        <w:autoSpaceDE w:val="0"/>
        <w:autoSpaceDN w:val="0"/>
        <w:adjustRightInd w:val="0"/>
        <w:spacing w:after="0" w:line="240" w:lineRule="auto"/>
        <w:rPr>
          <w:rFonts w:ascii="Times New Roman" w:hAnsi="Times New Roman"/>
          <w:color w:val="0000FF"/>
          <w:szCs w:val="24"/>
        </w:rPr>
      </w:pPr>
      <w:r w:rsidRPr="00CA3139">
        <w:rPr>
          <w:rFonts w:ascii="Times New Roman" w:hAnsi="Times New Roman"/>
          <w:bCs/>
          <w:color w:val="000000"/>
          <w:szCs w:val="24"/>
        </w:rPr>
        <w:t>Tintle NL</w:t>
      </w:r>
      <w:r w:rsidRPr="00CA3139">
        <w:rPr>
          <w:rFonts w:ascii="Times New Roman" w:hAnsi="Times New Roman"/>
          <w:color w:val="000000"/>
          <w:szCs w:val="24"/>
        </w:rPr>
        <w:t xml:space="preserve">, Topliff K*, VanderStoep J, Holmes V-L, Swanson T “Retention of statistical concepts in a preliminary randomization based introductory statistics curriculum,” </w:t>
      </w:r>
      <w:r w:rsidRPr="00CA3139">
        <w:rPr>
          <w:rFonts w:ascii="Times New Roman" w:hAnsi="Times New Roman"/>
          <w:i/>
          <w:iCs/>
          <w:color w:val="000000"/>
          <w:szCs w:val="24"/>
        </w:rPr>
        <w:t>Statistics Education Research Journal</w:t>
      </w:r>
      <w:r w:rsidRPr="00CA3139">
        <w:rPr>
          <w:rFonts w:ascii="Times New Roman" w:hAnsi="Times New Roman"/>
          <w:color w:val="000000"/>
          <w:szCs w:val="24"/>
        </w:rPr>
        <w:t xml:space="preserve">. May 2012. Volume 11(1), 21-30. </w:t>
      </w:r>
      <w:hyperlink r:id="rId12" w:tooltip="http://www.stat.auckland.ac.nz/~iase/serj/SERJ11(1)_Tintle.pdf" w:history="1">
        <w:r w:rsidRPr="00CA3139">
          <w:rPr>
            <w:rStyle w:val="Hyperlink"/>
            <w:rFonts w:ascii="Times New Roman" w:hAnsi="Times New Roman"/>
            <w:szCs w:val="24"/>
          </w:rPr>
          <w:t>http://www.stat.auckland.ac.nz/~iase/serj/SERJ11(1)_Tintle.pdf</w:t>
        </w:r>
      </w:hyperlink>
    </w:p>
    <w:p w14:paraId="07A1AE29" w14:textId="77777777" w:rsidR="00CF5F33" w:rsidRPr="00682A06" w:rsidRDefault="00CF5F33" w:rsidP="00CF5F33">
      <w:pPr>
        <w:pStyle w:val="ListParagraph"/>
        <w:autoSpaceDE w:val="0"/>
        <w:autoSpaceDN w:val="0"/>
        <w:adjustRightInd w:val="0"/>
        <w:ind w:left="630"/>
        <w:rPr>
          <w:rFonts w:ascii="Times New Roman" w:hAnsi="Times New Roman"/>
          <w:bCs/>
          <w:color w:val="000000"/>
          <w:szCs w:val="24"/>
        </w:rPr>
      </w:pPr>
    </w:p>
    <w:p w14:paraId="60A3065A" w14:textId="3E7D03FF" w:rsidR="00CF5F33" w:rsidRPr="000F4610" w:rsidRDefault="00CF5F33" w:rsidP="000F4610">
      <w:pPr>
        <w:pStyle w:val="ListParagraph"/>
        <w:numPr>
          <w:ilvl w:val="0"/>
          <w:numId w:val="43"/>
        </w:numPr>
        <w:autoSpaceDE w:val="0"/>
        <w:autoSpaceDN w:val="0"/>
        <w:adjustRightInd w:val="0"/>
        <w:spacing w:after="0" w:line="240" w:lineRule="auto"/>
        <w:rPr>
          <w:rStyle w:val="Hyperlink"/>
          <w:rFonts w:ascii="Times New Roman" w:hAnsi="Times New Roman"/>
          <w:color w:val="0000FF"/>
          <w:szCs w:val="24"/>
          <w:u w:val="none"/>
        </w:rPr>
      </w:pPr>
      <w:r w:rsidRPr="00682A06">
        <w:rPr>
          <w:rFonts w:ascii="Times New Roman" w:hAnsi="Times New Roman"/>
          <w:bCs/>
          <w:color w:val="000000"/>
          <w:szCs w:val="24"/>
        </w:rPr>
        <w:t>Tintle NL</w:t>
      </w:r>
      <w:r w:rsidRPr="00682A06">
        <w:rPr>
          <w:rFonts w:ascii="Times New Roman" w:hAnsi="Times New Roman"/>
          <w:color w:val="000000"/>
          <w:szCs w:val="24"/>
        </w:rPr>
        <w:t xml:space="preserve">, </w:t>
      </w:r>
      <w:r w:rsidRPr="00CF5F33">
        <w:rPr>
          <w:rFonts w:ascii="Times New Roman" w:hAnsi="Times New Roman"/>
          <w:color w:val="000000"/>
          <w:szCs w:val="24"/>
        </w:rPr>
        <w:t>VanderStoep J,</w:t>
      </w:r>
      <w:r w:rsidRPr="00682A06">
        <w:rPr>
          <w:rFonts w:ascii="Times New Roman" w:hAnsi="Times New Roman"/>
          <w:color w:val="000000"/>
          <w:szCs w:val="24"/>
        </w:rPr>
        <w:t xml:space="preserve"> Holmes V-L, Quisenberry B*, Swanson T. “</w:t>
      </w:r>
      <w:r>
        <w:rPr>
          <w:rFonts w:ascii="Times New Roman" w:hAnsi="Times New Roman"/>
          <w:color w:val="000000"/>
          <w:szCs w:val="24"/>
        </w:rPr>
        <w:t>Dev</w:t>
      </w:r>
      <w:r w:rsidRPr="000F4610">
        <w:rPr>
          <w:rFonts w:ascii="Times New Roman" w:hAnsi="Times New Roman"/>
          <w:color w:val="000000"/>
          <w:szCs w:val="24"/>
        </w:rPr>
        <w:t xml:space="preserve">elopment and assessment of a preliminary randomization-based introductory statistics curriculum,” </w:t>
      </w:r>
      <w:r w:rsidRPr="000F4610">
        <w:rPr>
          <w:rFonts w:ascii="Times New Roman" w:hAnsi="Times New Roman"/>
          <w:i/>
          <w:color w:val="000000"/>
          <w:szCs w:val="24"/>
        </w:rPr>
        <w:t>Journal of Statistics Education</w:t>
      </w:r>
      <w:r w:rsidRPr="000F4610">
        <w:rPr>
          <w:rFonts w:ascii="Times New Roman" w:hAnsi="Times New Roman"/>
          <w:color w:val="000000"/>
          <w:szCs w:val="24"/>
        </w:rPr>
        <w:t>. Volume 19(1). March 2011.</w:t>
      </w:r>
      <w:r w:rsidRPr="000F4610">
        <w:rPr>
          <w:rFonts w:ascii="Times New Roman" w:hAnsi="Times New Roman"/>
          <w:i/>
          <w:szCs w:val="24"/>
        </w:rPr>
        <w:t xml:space="preserve"> Best paper of 2012, Am Stat Assoc – J of Stat Educ award winner.</w:t>
      </w:r>
      <w:r w:rsidRPr="000F4610">
        <w:rPr>
          <w:rFonts w:ascii="Times New Roman" w:hAnsi="Times New Roman"/>
          <w:color w:val="000000"/>
          <w:szCs w:val="24"/>
        </w:rPr>
        <w:t xml:space="preserve"> </w:t>
      </w:r>
      <w:hyperlink r:id="rId13" w:tooltip="http://www.amstat.org/publications/jse/v19n1/tintle.pdf" w:history="1">
        <w:r w:rsidRPr="000F4610">
          <w:rPr>
            <w:rStyle w:val="Hyperlink"/>
            <w:rFonts w:ascii="Times New Roman" w:hAnsi="Times New Roman"/>
            <w:szCs w:val="24"/>
          </w:rPr>
          <w:t>http://www.amstat.org/publications/jse/v19n1/tintle.pdf</w:t>
        </w:r>
      </w:hyperlink>
    </w:p>
    <w:p w14:paraId="184FD732" w14:textId="77777777" w:rsidR="000C7501" w:rsidRPr="00CA3139" w:rsidRDefault="000C7501" w:rsidP="00CA3139">
      <w:pPr>
        <w:pStyle w:val="ListParagraph"/>
        <w:rPr>
          <w:rFonts w:ascii="Times New Roman" w:hAnsi="Times New Roman"/>
          <w:color w:val="0000FF"/>
          <w:szCs w:val="24"/>
        </w:rPr>
      </w:pPr>
    </w:p>
    <w:p w14:paraId="6D73B044" w14:textId="5BA5A8E1" w:rsidR="00CF5F33" w:rsidRPr="0039561C" w:rsidRDefault="00CF5F33">
      <w:pPr>
        <w:tabs>
          <w:tab w:val="center" w:pos="426"/>
          <w:tab w:val="center" w:pos="2394"/>
        </w:tabs>
        <w:ind w:left="0" w:firstLine="0"/>
      </w:pPr>
    </w:p>
    <w:sectPr w:rsidR="00CF5F33" w:rsidRPr="0039561C" w:rsidSect="000D7031">
      <w:type w:val="continuous"/>
      <w:pgSz w:w="12240" w:h="15840"/>
      <w:pgMar w:top="990" w:right="1440" w:bottom="1468" w:left="1440" w:header="720" w:footer="106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BDCB83" w14:textId="77777777" w:rsidR="00307C07" w:rsidRDefault="00307C07">
      <w:pPr>
        <w:spacing w:after="0" w:line="240" w:lineRule="auto"/>
      </w:pPr>
      <w:r>
        <w:separator/>
      </w:r>
    </w:p>
  </w:endnote>
  <w:endnote w:type="continuationSeparator" w:id="0">
    <w:p w14:paraId="42B9FD10" w14:textId="77777777" w:rsidR="00307C07" w:rsidRDefault="00307C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Gill Sans MT">
    <w:panose1 w:val="020B0502020104020203"/>
    <w:charset w:val="4D"/>
    <w:family w:val="swiss"/>
    <w:pitch w:val="variable"/>
    <w:sig w:usb0="00000003" w:usb1="00000000" w:usb2="00000000" w:usb3="00000000" w:csb0="00000003" w:csb1="00000000"/>
  </w:font>
  <w:font w:name="Segoe UI">
    <w:altName w:val="Sylfaen"/>
    <w:panose1 w:val="020B0604020202020204"/>
    <w:charset w:val="00"/>
    <w:family w:val="swiss"/>
    <w:pitch w:val="variable"/>
    <w:sig w:usb0="E4002EFF" w:usb1="C000E47F" w:usb2="00000009" w:usb3="00000000" w:csb0="000001FF" w:csb1="00000000"/>
  </w:font>
  <w:font w:name="STIXTwoText">
    <w:altName w:val="Calibri"/>
    <w:panose1 w:val="020B0604020202020204"/>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715B12" w14:textId="77777777" w:rsidR="009156F8" w:rsidRDefault="009156F8">
    <w:pPr>
      <w:spacing w:after="0" w:line="259" w:lineRule="auto"/>
      <w:ind w:left="0" w:right="12" w:firstLine="0"/>
      <w:jc w:val="right"/>
    </w:pPr>
    <w:r>
      <w:fldChar w:fldCharType="begin"/>
    </w:r>
    <w:r>
      <w:instrText xml:space="preserve"> PAGE   \* MERGEFORMAT </w:instrText>
    </w:r>
    <w:r>
      <w:fldChar w:fldCharType="separate"/>
    </w:r>
    <w:r>
      <w:t>1</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F40248" w14:textId="307F766A" w:rsidR="009156F8" w:rsidRDefault="009156F8">
    <w:pPr>
      <w:spacing w:after="0" w:line="259" w:lineRule="auto"/>
      <w:ind w:left="0" w:right="12" w:firstLine="0"/>
      <w:jc w:val="right"/>
    </w:pPr>
    <w:r>
      <w:fldChar w:fldCharType="begin"/>
    </w:r>
    <w:r>
      <w:instrText xml:space="preserve"> PAGE   \* MERGEFORMAT </w:instrText>
    </w:r>
    <w:r>
      <w:fldChar w:fldCharType="separate"/>
    </w:r>
    <w:r w:rsidR="00C32C3B">
      <w:rPr>
        <w:noProof/>
      </w:rPr>
      <w:t>1</w:t>
    </w:r>
    <w:r>
      <w:fldChar w:fldCharType="end"/>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40C0F6" w14:textId="77777777" w:rsidR="009156F8" w:rsidRDefault="009156F8">
    <w:pPr>
      <w:spacing w:after="0" w:line="259" w:lineRule="auto"/>
      <w:ind w:left="0" w:right="12" w:firstLine="0"/>
      <w:jc w:val="right"/>
    </w:pPr>
    <w:r>
      <w:fldChar w:fldCharType="begin"/>
    </w:r>
    <w:r>
      <w:instrText xml:space="preserve"> PAGE   \* MERGEFORMAT </w:instrText>
    </w:r>
    <w:r>
      <w:fldChar w:fldCharType="separate"/>
    </w:r>
    <w:r>
      <w:t>1</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61E1E3" w14:textId="77777777" w:rsidR="00307C07" w:rsidRDefault="00307C07">
      <w:pPr>
        <w:spacing w:after="0" w:line="240" w:lineRule="auto"/>
      </w:pPr>
      <w:r>
        <w:separator/>
      </w:r>
    </w:p>
  </w:footnote>
  <w:footnote w:type="continuationSeparator" w:id="0">
    <w:p w14:paraId="0A1A0B40" w14:textId="77777777" w:rsidR="00307C07" w:rsidRDefault="00307C0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82711E"/>
    <w:multiLevelType w:val="hybridMultilevel"/>
    <w:tmpl w:val="9448FD94"/>
    <w:lvl w:ilvl="0" w:tplc="E3002872">
      <w:start w:val="1"/>
      <w:numFmt w:val="decimal"/>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1226688">
      <w:start w:val="1"/>
      <w:numFmt w:val="lowerLetter"/>
      <w:lvlText w:val="%2."/>
      <w:lvlJc w:val="left"/>
      <w:pPr>
        <w:ind w:left="9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4A6C79C">
      <w:start w:val="1"/>
      <w:numFmt w:val="lowerRoman"/>
      <w:lvlText w:val="%3"/>
      <w:lvlJc w:val="left"/>
      <w:pPr>
        <w:ind w:left="23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04E90B4">
      <w:start w:val="1"/>
      <w:numFmt w:val="decimal"/>
      <w:lvlText w:val="%4"/>
      <w:lvlJc w:val="left"/>
      <w:pPr>
        <w:ind w:left="30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4462A6E">
      <w:start w:val="1"/>
      <w:numFmt w:val="lowerLetter"/>
      <w:lvlText w:val="%5"/>
      <w:lvlJc w:val="left"/>
      <w:pPr>
        <w:ind w:left="37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942E966">
      <w:start w:val="1"/>
      <w:numFmt w:val="lowerRoman"/>
      <w:lvlText w:val="%6"/>
      <w:lvlJc w:val="left"/>
      <w:pPr>
        <w:ind w:left="45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144D3B0">
      <w:start w:val="1"/>
      <w:numFmt w:val="decimal"/>
      <w:lvlText w:val="%7"/>
      <w:lvlJc w:val="left"/>
      <w:pPr>
        <w:ind w:left="52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3D44098">
      <w:start w:val="1"/>
      <w:numFmt w:val="lowerLetter"/>
      <w:lvlText w:val="%8"/>
      <w:lvlJc w:val="left"/>
      <w:pPr>
        <w:ind w:left="59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5F439C4">
      <w:start w:val="1"/>
      <w:numFmt w:val="lowerRoman"/>
      <w:lvlText w:val="%9"/>
      <w:lvlJc w:val="left"/>
      <w:pPr>
        <w:ind w:left="66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D1C28A5"/>
    <w:multiLevelType w:val="hybridMultilevel"/>
    <w:tmpl w:val="02084B00"/>
    <w:lvl w:ilvl="0" w:tplc="D1E0F9F6">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A4CF97C">
      <w:start w:val="1"/>
      <w:numFmt w:val="bullet"/>
      <w:lvlText w:val="o"/>
      <w:lvlJc w:val="left"/>
      <w:pPr>
        <w:ind w:left="16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D66CCB4">
      <w:start w:val="1"/>
      <w:numFmt w:val="bullet"/>
      <w:lvlText w:val="▪"/>
      <w:lvlJc w:val="left"/>
      <w:pPr>
        <w:ind w:left="23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58AE71A">
      <w:start w:val="1"/>
      <w:numFmt w:val="bullet"/>
      <w:lvlText w:val="•"/>
      <w:lvlJc w:val="left"/>
      <w:pPr>
        <w:ind w:left="30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73C6BDE">
      <w:start w:val="1"/>
      <w:numFmt w:val="bullet"/>
      <w:lvlText w:val="o"/>
      <w:lvlJc w:val="left"/>
      <w:pPr>
        <w:ind w:left="37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D5C6966">
      <w:start w:val="1"/>
      <w:numFmt w:val="bullet"/>
      <w:lvlText w:val="▪"/>
      <w:lvlJc w:val="left"/>
      <w:pPr>
        <w:ind w:left="45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782789E">
      <w:start w:val="1"/>
      <w:numFmt w:val="bullet"/>
      <w:lvlText w:val="•"/>
      <w:lvlJc w:val="left"/>
      <w:pPr>
        <w:ind w:left="52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3A639FE">
      <w:start w:val="1"/>
      <w:numFmt w:val="bullet"/>
      <w:lvlText w:val="o"/>
      <w:lvlJc w:val="left"/>
      <w:pPr>
        <w:ind w:left="59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40AF024">
      <w:start w:val="1"/>
      <w:numFmt w:val="bullet"/>
      <w:lvlText w:val="▪"/>
      <w:lvlJc w:val="left"/>
      <w:pPr>
        <w:ind w:left="66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DF22E46"/>
    <w:multiLevelType w:val="hybridMultilevel"/>
    <w:tmpl w:val="C526EF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017D9E"/>
    <w:multiLevelType w:val="hybridMultilevel"/>
    <w:tmpl w:val="9448FD94"/>
    <w:lvl w:ilvl="0" w:tplc="E3002872">
      <w:start w:val="1"/>
      <w:numFmt w:val="decimal"/>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1226688">
      <w:start w:val="1"/>
      <w:numFmt w:val="lowerLetter"/>
      <w:lvlText w:val="%2."/>
      <w:lvlJc w:val="left"/>
      <w:pPr>
        <w:ind w:left="9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4A6C79C">
      <w:start w:val="1"/>
      <w:numFmt w:val="lowerRoman"/>
      <w:lvlText w:val="%3"/>
      <w:lvlJc w:val="left"/>
      <w:pPr>
        <w:ind w:left="23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04E90B4">
      <w:start w:val="1"/>
      <w:numFmt w:val="decimal"/>
      <w:lvlText w:val="%4"/>
      <w:lvlJc w:val="left"/>
      <w:pPr>
        <w:ind w:left="30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4462A6E">
      <w:start w:val="1"/>
      <w:numFmt w:val="lowerLetter"/>
      <w:lvlText w:val="%5"/>
      <w:lvlJc w:val="left"/>
      <w:pPr>
        <w:ind w:left="37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942E966">
      <w:start w:val="1"/>
      <w:numFmt w:val="lowerRoman"/>
      <w:lvlText w:val="%6"/>
      <w:lvlJc w:val="left"/>
      <w:pPr>
        <w:ind w:left="45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144D3B0">
      <w:start w:val="1"/>
      <w:numFmt w:val="decimal"/>
      <w:lvlText w:val="%7"/>
      <w:lvlJc w:val="left"/>
      <w:pPr>
        <w:ind w:left="52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3D44098">
      <w:start w:val="1"/>
      <w:numFmt w:val="lowerLetter"/>
      <w:lvlText w:val="%8"/>
      <w:lvlJc w:val="left"/>
      <w:pPr>
        <w:ind w:left="59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5F439C4">
      <w:start w:val="1"/>
      <w:numFmt w:val="lowerRoman"/>
      <w:lvlText w:val="%9"/>
      <w:lvlJc w:val="left"/>
      <w:pPr>
        <w:ind w:left="66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10C92DD0"/>
    <w:multiLevelType w:val="hybridMultilevel"/>
    <w:tmpl w:val="80CEDA64"/>
    <w:lvl w:ilvl="0" w:tplc="EE2E1A30">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E82866E">
      <w:start w:val="1"/>
      <w:numFmt w:val="bullet"/>
      <w:lvlText w:val="o"/>
      <w:lvlJc w:val="left"/>
      <w:pPr>
        <w:ind w:left="16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B9CDE2C">
      <w:start w:val="1"/>
      <w:numFmt w:val="bullet"/>
      <w:lvlText w:val="▪"/>
      <w:lvlJc w:val="left"/>
      <w:pPr>
        <w:ind w:left="23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69C988E">
      <w:start w:val="1"/>
      <w:numFmt w:val="bullet"/>
      <w:lvlText w:val="•"/>
      <w:lvlJc w:val="left"/>
      <w:pPr>
        <w:ind w:left="30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092C71A">
      <w:start w:val="1"/>
      <w:numFmt w:val="bullet"/>
      <w:lvlText w:val="o"/>
      <w:lvlJc w:val="left"/>
      <w:pPr>
        <w:ind w:left="37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6083CF0">
      <w:start w:val="1"/>
      <w:numFmt w:val="bullet"/>
      <w:lvlText w:val="▪"/>
      <w:lvlJc w:val="left"/>
      <w:pPr>
        <w:ind w:left="45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2AEC4E0">
      <w:start w:val="1"/>
      <w:numFmt w:val="bullet"/>
      <w:lvlText w:val="•"/>
      <w:lvlJc w:val="left"/>
      <w:pPr>
        <w:ind w:left="52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77A0A88">
      <w:start w:val="1"/>
      <w:numFmt w:val="bullet"/>
      <w:lvlText w:val="o"/>
      <w:lvlJc w:val="left"/>
      <w:pPr>
        <w:ind w:left="59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2FA821C">
      <w:start w:val="1"/>
      <w:numFmt w:val="bullet"/>
      <w:lvlText w:val="▪"/>
      <w:lvlJc w:val="left"/>
      <w:pPr>
        <w:ind w:left="66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10CE665F"/>
    <w:multiLevelType w:val="hybridMultilevel"/>
    <w:tmpl w:val="45B6BEE0"/>
    <w:lvl w:ilvl="0" w:tplc="2F8A1C1C">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4C6B2EC">
      <w:start w:val="1"/>
      <w:numFmt w:val="bullet"/>
      <w:lvlText w:val="o"/>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C6EFB38">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48EA2B6">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692CD94">
      <w:start w:val="1"/>
      <w:numFmt w:val="bullet"/>
      <w:lvlText w:val="o"/>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1FA7012">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C264A56">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B181EBC">
      <w:start w:val="1"/>
      <w:numFmt w:val="bullet"/>
      <w:lvlText w:val="o"/>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6BA4BF0">
      <w:start w:val="1"/>
      <w:numFmt w:val="bullet"/>
      <w:lvlText w:val="▪"/>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11CC6312"/>
    <w:multiLevelType w:val="hybridMultilevel"/>
    <w:tmpl w:val="E026C754"/>
    <w:lvl w:ilvl="0" w:tplc="91B659C6">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D48AA34">
      <w:start w:val="1"/>
      <w:numFmt w:val="bullet"/>
      <w:lvlText w:val="o"/>
      <w:lvlJc w:val="left"/>
      <w:pPr>
        <w:ind w:left="16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FDCB8C6">
      <w:start w:val="1"/>
      <w:numFmt w:val="bullet"/>
      <w:lvlText w:val="▪"/>
      <w:lvlJc w:val="left"/>
      <w:pPr>
        <w:ind w:left="23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460BB84">
      <w:start w:val="1"/>
      <w:numFmt w:val="bullet"/>
      <w:lvlText w:val="•"/>
      <w:lvlJc w:val="left"/>
      <w:pPr>
        <w:ind w:left="30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2ACEE86">
      <w:start w:val="1"/>
      <w:numFmt w:val="bullet"/>
      <w:lvlText w:val="o"/>
      <w:lvlJc w:val="left"/>
      <w:pPr>
        <w:ind w:left="37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8F657F0">
      <w:start w:val="1"/>
      <w:numFmt w:val="bullet"/>
      <w:lvlText w:val="▪"/>
      <w:lvlJc w:val="left"/>
      <w:pPr>
        <w:ind w:left="45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D34F642">
      <w:start w:val="1"/>
      <w:numFmt w:val="bullet"/>
      <w:lvlText w:val="•"/>
      <w:lvlJc w:val="left"/>
      <w:pPr>
        <w:ind w:left="52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E90072C">
      <w:start w:val="1"/>
      <w:numFmt w:val="bullet"/>
      <w:lvlText w:val="o"/>
      <w:lvlJc w:val="left"/>
      <w:pPr>
        <w:ind w:left="59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5420A30">
      <w:start w:val="1"/>
      <w:numFmt w:val="bullet"/>
      <w:lvlText w:val="▪"/>
      <w:lvlJc w:val="left"/>
      <w:pPr>
        <w:ind w:left="66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179202F2"/>
    <w:multiLevelType w:val="hybridMultilevel"/>
    <w:tmpl w:val="47E6BB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B41941"/>
    <w:multiLevelType w:val="hybridMultilevel"/>
    <w:tmpl w:val="9F3A14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8E667B7"/>
    <w:multiLevelType w:val="hybridMultilevel"/>
    <w:tmpl w:val="29809C8A"/>
    <w:lvl w:ilvl="0" w:tplc="F2483FDE">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FF2EAAE">
      <w:start w:val="1"/>
      <w:numFmt w:val="bullet"/>
      <w:lvlText w:val="o"/>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C8250AA">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61803BA">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D46FE9C">
      <w:start w:val="1"/>
      <w:numFmt w:val="bullet"/>
      <w:lvlText w:val="o"/>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B3858F6">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64EA982">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7CC8BA4">
      <w:start w:val="1"/>
      <w:numFmt w:val="bullet"/>
      <w:lvlText w:val="o"/>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79ED77A">
      <w:start w:val="1"/>
      <w:numFmt w:val="bullet"/>
      <w:lvlText w:val="▪"/>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191D1235"/>
    <w:multiLevelType w:val="hybridMultilevel"/>
    <w:tmpl w:val="5574AE5E"/>
    <w:lvl w:ilvl="0" w:tplc="DB8E8FEC">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4D4A7E6">
      <w:start w:val="1"/>
      <w:numFmt w:val="bullet"/>
      <w:lvlText w:val="o"/>
      <w:lvlJc w:val="left"/>
      <w:pPr>
        <w:ind w:left="16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528E624">
      <w:start w:val="1"/>
      <w:numFmt w:val="bullet"/>
      <w:lvlText w:val="▪"/>
      <w:lvlJc w:val="left"/>
      <w:pPr>
        <w:ind w:left="23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32EBA44">
      <w:start w:val="1"/>
      <w:numFmt w:val="bullet"/>
      <w:lvlText w:val="•"/>
      <w:lvlJc w:val="left"/>
      <w:pPr>
        <w:ind w:left="30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EC41B00">
      <w:start w:val="1"/>
      <w:numFmt w:val="bullet"/>
      <w:lvlText w:val="o"/>
      <w:lvlJc w:val="left"/>
      <w:pPr>
        <w:ind w:left="37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E68BA0E">
      <w:start w:val="1"/>
      <w:numFmt w:val="bullet"/>
      <w:lvlText w:val="▪"/>
      <w:lvlJc w:val="left"/>
      <w:pPr>
        <w:ind w:left="45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53CB260">
      <w:start w:val="1"/>
      <w:numFmt w:val="bullet"/>
      <w:lvlText w:val="•"/>
      <w:lvlJc w:val="left"/>
      <w:pPr>
        <w:ind w:left="52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73ACE02">
      <w:start w:val="1"/>
      <w:numFmt w:val="bullet"/>
      <w:lvlText w:val="o"/>
      <w:lvlJc w:val="left"/>
      <w:pPr>
        <w:ind w:left="59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F345E42">
      <w:start w:val="1"/>
      <w:numFmt w:val="bullet"/>
      <w:lvlText w:val="▪"/>
      <w:lvlJc w:val="left"/>
      <w:pPr>
        <w:ind w:left="66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1B8F7B15"/>
    <w:multiLevelType w:val="hybridMultilevel"/>
    <w:tmpl w:val="9B00E4B0"/>
    <w:lvl w:ilvl="0" w:tplc="BE2AD11A">
      <w:start w:val="1"/>
      <w:numFmt w:val="bullet"/>
      <w:lvlText w:val="•"/>
      <w:lvlJc w:val="left"/>
      <w:pPr>
        <w:tabs>
          <w:tab w:val="num" w:pos="705"/>
        </w:tabs>
        <w:ind w:left="705" w:hanging="360"/>
      </w:pPr>
      <w:rPr>
        <w:rFonts w:ascii="Arial" w:hAnsi="Arial" w:hint="default"/>
      </w:rPr>
    </w:lvl>
    <w:lvl w:ilvl="1" w:tplc="04090003">
      <w:start w:val="1"/>
      <w:numFmt w:val="bullet"/>
      <w:lvlText w:val="o"/>
      <w:lvlJc w:val="left"/>
      <w:pPr>
        <w:ind w:left="1425" w:hanging="360"/>
      </w:pPr>
      <w:rPr>
        <w:rFonts w:ascii="Courier New" w:hAnsi="Courier New" w:cs="Courier New" w:hint="default"/>
      </w:rPr>
    </w:lvl>
    <w:lvl w:ilvl="2" w:tplc="04090005">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abstractNum w:abstractNumId="12" w15:restartNumberingAfterBreak="0">
    <w:nsid w:val="24DE0189"/>
    <w:multiLevelType w:val="hybridMultilevel"/>
    <w:tmpl w:val="0EF05034"/>
    <w:lvl w:ilvl="0" w:tplc="29CE527E">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2420716">
      <w:start w:val="1"/>
      <w:numFmt w:val="bullet"/>
      <w:lvlText w:val="o"/>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BE609B0">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DFC9E8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524C89C">
      <w:start w:val="1"/>
      <w:numFmt w:val="bullet"/>
      <w:lvlText w:val="o"/>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7229E30">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260B3CA">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E68FFD2">
      <w:start w:val="1"/>
      <w:numFmt w:val="bullet"/>
      <w:lvlText w:val="o"/>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CF4653E">
      <w:start w:val="1"/>
      <w:numFmt w:val="bullet"/>
      <w:lvlText w:val="▪"/>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27C2674A"/>
    <w:multiLevelType w:val="hybridMultilevel"/>
    <w:tmpl w:val="A9943738"/>
    <w:lvl w:ilvl="0" w:tplc="EB9EBE6E">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9024962">
      <w:start w:val="1"/>
      <w:numFmt w:val="bullet"/>
      <w:lvlText w:val="o"/>
      <w:lvlJc w:val="left"/>
      <w:pPr>
        <w:ind w:left="16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D7CD10E">
      <w:start w:val="1"/>
      <w:numFmt w:val="bullet"/>
      <w:lvlText w:val="▪"/>
      <w:lvlJc w:val="left"/>
      <w:pPr>
        <w:ind w:left="23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F6CE38C">
      <w:start w:val="1"/>
      <w:numFmt w:val="bullet"/>
      <w:lvlText w:val="•"/>
      <w:lvlJc w:val="left"/>
      <w:pPr>
        <w:ind w:left="30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30049F2">
      <w:start w:val="1"/>
      <w:numFmt w:val="bullet"/>
      <w:lvlText w:val="o"/>
      <w:lvlJc w:val="left"/>
      <w:pPr>
        <w:ind w:left="37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E5452F0">
      <w:start w:val="1"/>
      <w:numFmt w:val="bullet"/>
      <w:lvlText w:val="▪"/>
      <w:lvlJc w:val="left"/>
      <w:pPr>
        <w:ind w:left="45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E7EE7E2">
      <w:start w:val="1"/>
      <w:numFmt w:val="bullet"/>
      <w:lvlText w:val="•"/>
      <w:lvlJc w:val="left"/>
      <w:pPr>
        <w:ind w:left="52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A1286FC">
      <w:start w:val="1"/>
      <w:numFmt w:val="bullet"/>
      <w:lvlText w:val="o"/>
      <w:lvlJc w:val="left"/>
      <w:pPr>
        <w:ind w:left="59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AD04CFE">
      <w:start w:val="1"/>
      <w:numFmt w:val="bullet"/>
      <w:lvlText w:val="▪"/>
      <w:lvlJc w:val="left"/>
      <w:pPr>
        <w:ind w:left="66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288F4382"/>
    <w:multiLevelType w:val="hybridMultilevel"/>
    <w:tmpl w:val="418AC852"/>
    <w:lvl w:ilvl="0" w:tplc="8D08EF32">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862BB30">
      <w:start w:val="1"/>
      <w:numFmt w:val="bullet"/>
      <w:lvlText w:val="o"/>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6542020">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CDEDC92">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A6649A4">
      <w:start w:val="1"/>
      <w:numFmt w:val="bullet"/>
      <w:lvlText w:val="o"/>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53A8B8C">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38E142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39842A2">
      <w:start w:val="1"/>
      <w:numFmt w:val="bullet"/>
      <w:lvlText w:val="o"/>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9C658D2">
      <w:start w:val="1"/>
      <w:numFmt w:val="bullet"/>
      <w:lvlText w:val="▪"/>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2B55096C"/>
    <w:multiLevelType w:val="hybridMultilevel"/>
    <w:tmpl w:val="43DCA4A4"/>
    <w:lvl w:ilvl="0" w:tplc="9EF48FD0">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042FCB0">
      <w:start w:val="1"/>
      <w:numFmt w:val="bullet"/>
      <w:lvlText w:val="o"/>
      <w:lvlJc w:val="left"/>
      <w:pPr>
        <w:ind w:left="16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8D442F4">
      <w:start w:val="1"/>
      <w:numFmt w:val="bullet"/>
      <w:lvlText w:val="▪"/>
      <w:lvlJc w:val="left"/>
      <w:pPr>
        <w:ind w:left="23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040D326">
      <w:start w:val="1"/>
      <w:numFmt w:val="bullet"/>
      <w:lvlText w:val="•"/>
      <w:lvlJc w:val="left"/>
      <w:pPr>
        <w:ind w:left="30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13C7B86">
      <w:start w:val="1"/>
      <w:numFmt w:val="bullet"/>
      <w:lvlText w:val="o"/>
      <w:lvlJc w:val="left"/>
      <w:pPr>
        <w:ind w:left="37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982BC24">
      <w:start w:val="1"/>
      <w:numFmt w:val="bullet"/>
      <w:lvlText w:val="▪"/>
      <w:lvlJc w:val="left"/>
      <w:pPr>
        <w:ind w:left="45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6328386">
      <w:start w:val="1"/>
      <w:numFmt w:val="bullet"/>
      <w:lvlText w:val="•"/>
      <w:lvlJc w:val="left"/>
      <w:pPr>
        <w:ind w:left="52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7B20ED2">
      <w:start w:val="1"/>
      <w:numFmt w:val="bullet"/>
      <w:lvlText w:val="o"/>
      <w:lvlJc w:val="left"/>
      <w:pPr>
        <w:ind w:left="59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D10F340">
      <w:start w:val="1"/>
      <w:numFmt w:val="bullet"/>
      <w:lvlText w:val="▪"/>
      <w:lvlJc w:val="left"/>
      <w:pPr>
        <w:ind w:left="66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2CA01FFA"/>
    <w:multiLevelType w:val="hybridMultilevel"/>
    <w:tmpl w:val="E7D2231A"/>
    <w:lvl w:ilvl="0" w:tplc="E6329C8E">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FA81B90">
      <w:start w:val="1"/>
      <w:numFmt w:val="bullet"/>
      <w:lvlText w:val="o"/>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1D0B912">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1666BA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DFC72F0">
      <w:start w:val="1"/>
      <w:numFmt w:val="bullet"/>
      <w:lvlText w:val="o"/>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2042E8C">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6D8FC9A">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AB0BEAA">
      <w:start w:val="1"/>
      <w:numFmt w:val="bullet"/>
      <w:lvlText w:val="o"/>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58824B2">
      <w:start w:val="1"/>
      <w:numFmt w:val="bullet"/>
      <w:lvlText w:val="▪"/>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2DA129F0"/>
    <w:multiLevelType w:val="hybridMultilevel"/>
    <w:tmpl w:val="E7B6E7F6"/>
    <w:lvl w:ilvl="0" w:tplc="661801A4">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DE02638"/>
    <w:multiLevelType w:val="hybridMultilevel"/>
    <w:tmpl w:val="AE22D7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F3E0BB2"/>
    <w:multiLevelType w:val="hybridMultilevel"/>
    <w:tmpl w:val="D56AEC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FB0314D"/>
    <w:multiLevelType w:val="hybridMultilevel"/>
    <w:tmpl w:val="26C6DF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1705071"/>
    <w:multiLevelType w:val="hybridMultilevel"/>
    <w:tmpl w:val="A712CB52"/>
    <w:lvl w:ilvl="0" w:tplc="8F869E14">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7563820">
      <w:start w:val="1"/>
      <w:numFmt w:val="bullet"/>
      <w:lvlText w:val="o"/>
      <w:lvlJc w:val="left"/>
      <w:pPr>
        <w:ind w:left="16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C5AE8C8">
      <w:start w:val="1"/>
      <w:numFmt w:val="bullet"/>
      <w:lvlText w:val="▪"/>
      <w:lvlJc w:val="left"/>
      <w:pPr>
        <w:ind w:left="23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7DA7278">
      <w:start w:val="1"/>
      <w:numFmt w:val="bullet"/>
      <w:lvlText w:val="•"/>
      <w:lvlJc w:val="left"/>
      <w:pPr>
        <w:ind w:left="30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4D09B8A">
      <w:start w:val="1"/>
      <w:numFmt w:val="bullet"/>
      <w:lvlText w:val="o"/>
      <w:lvlJc w:val="left"/>
      <w:pPr>
        <w:ind w:left="37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E6E2A42">
      <w:start w:val="1"/>
      <w:numFmt w:val="bullet"/>
      <w:lvlText w:val="▪"/>
      <w:lvlJc w:val="left"/>
      <w:pPr>
        <w:ind w:left="45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B0A9920">
      <w:start w:val="1"/>
      <w:numFmt w:val="bullet"/>
      <w:lvlText w:val="•"/>
      <w:lvlJc w:val="left"/>
      <w:pPr>
        <w:ind w:left="52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EC60C30">
      <w:start w:val="1"/>
      <w:numFmt w:val="bullet"/>
      <w:lvlText w:val="o"/>
      <w:lvlJc w:val="left"/>
      <w:pPr>
        <w:ind w:left="59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B12A9E0">
      <w:start w:val="1"/>
      <w:numFmt w:val="bullet"/>
      <w:lvlText w:val="▪"/>
      <w:lvlJc w:val="left"/>
      <w:pPr>
        <w:ind w:left="66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35AE0EF7"/>
    <w:multiLevelType w:val="hybridMultilevel"/>
    <w:tmpl w:val="84485A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6964E59"/>
    <w:multiLevelType w:val="hybridMultilevel"/>
    <w:tmpl w:val="C560751E"/>
    <w:lvl w:ilvl="0" w:tplc="6CDEFA4C">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C72850C">
      <w:start w:val="1"/>
      <w:numFmt w:val="bullet"/>
      <w:lvlText w:val="o"/>
      <w:lvlJc w:val="left"/>
      <w:pPr>
        <w:ind w:left="16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3C6B268">
      <w:start w:val="1"/>
      <w:numFmt w:val="bullet"/>
      <w:lvlText w:val="▪"/>
      <w:lvlJc w:val="left"/>
      <w:pPr>
        <w:ind w:left="23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70027DE">
      <w:start w:val="1"/>
      <w:numFmt w:val="bullet"/>
      <w:lvlText w:val="•"/>
      <w:lvlJc w:val="left"/>
      <w:pPr>
        <w:ind w:left="30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DA60334">
      <w:start w:val="1"/>
      <w:numFmt w:val="bullet"/>
      <w:lvlText w:val="o"/>
      <w:lvlJc w:val="left"/>
      <w:pPr>
        <w:ind w:left="37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930E828">
      <w:start w:val="1"/>
      <w:numFmt w:val="bullet"/>
      <w:lvlText w:val="▪"/>
      <w:lvlJc w:val="left"/>
      <w:pPr>
        <w:ind w:left="45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BEA3002">
      <w:start w:val="1"/>
      <w:numFmt w:val="bullet"/>
      <w:lvlText w:val="•"/>
      <w:lvlJc w:val="left"/>
      <w:pPr>
        <w:ind w:left="52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C16BA10">
      <w:start w:val="1"/>
      <w:numFmt w:val="bullet"/>
      <w:lvlText w:val="o"/>
      <w:lvlJc w:val="left"/>
      <w:pPr>
        <w:ind w:left="59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6566056">
      <w:start w:val="1"/>
      <w:numFmt w:val="bullet"/>
      <w:lvlText w:val="▪"/>
      <w:lvlJc w:val="left"/>
      <w:pPr>
        <w:ind w:left="66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37172073"/>
    <w:multiLevelType w:val="hybridMultilevel"/>
    <w:tmpl w:val="0178CB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732254F"/>
    <w:multiLevelType w:val="hybridMultilevel"/>
    <w:tmpl w:val="F2985BC4"/>
    <w:lvl w:ilvl="0" w:tplc="CE5E886E">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B0877DA">
      <w:start w:val="1"/>
      <w:numFmt w:val="bullet"/>
      <w:lvlText w:val="o"/>
      <w:lvlJc w:val="left"/>
      <w:pPr>
        <w:ind w:left="16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81CB728">
      <w:start w:val="1"/>
      <w:numFmt w:val="bullet"/>
      <w:lvlText w:val="▪"/>
      <w:lvlJc w:val="left"/>
      <w:pPr>
        <w:ind w:left="23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7B0207A">
      <w:start w:val="1"/>
      <w:numFmt w:val="bullet"/>
      <w:lvlText w:val="•"/>
      <w:lvlJc w:val="left"/>
      <w:pPr>
        <w:ind w:left="30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90A2B64">
      <w:start w:val="1"/>
      <w:numFmt w:val="bullet"/>
      <w:lvlText w:val="o"/>
      <w:lvlJc w:val="left"/>
      <w:pPr>
        <w:ind w:left="37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37A75A4">
      <w:start w:val="1"/>
      <w:numFmt w:val="bullet"/>
      <w:lvlText w:val="▪"/>
      <w:lvlJc w:val="left"/>
      <w:pPr>
        <w:ind w:left="45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1F84E54">
      <w:start w:val="1"/>
      <w:numFmt w:val="bullet"/>
      <w:lvlText w:val="•"/>
      <w:lvlJc w:val="left"/>
      <w:pPr>
        <w:ind w:left="52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46674BE">
      <w:start w:val="1"/>
      <w:numFmt w:val="bullet"/>
      <w:lvlText w:val="o"/>
      <w:lvlJc w:val="left"/>
      <w:pPr>
        <w:ind w:left="59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794F4C8">
      <w:start w:val="1"/>
      <w:numFmt w:val="bullet"/>
      <w:lvlText w:val="▪"/>
      <w:lvlJc w:val="left"/>
      <w:pPr>
        <w:ind w:left="66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3C0A7B78"/>
    <w:multiLevelType w:val="hybridMultilevel"/>
    <w:tmpl w:val="D99E35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0FE03B3"/>
    <w:multiLevelType w:val="hybridMultilevel"/>
    <w:tmpl w:val="2E68C20E"/>
    <w:lvl w:ilvl="0" w:tplc="36944146">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124CACC">
      <w:start w:val="1"/>
      <w:numFmt w:val="bullet"/>
      <w:lvlText w:val="o"/>
      <w:lvlJc w:val="left"/>
      <w:pPr>
        <w:ind w:left="16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F9C1CE6">
      <w:start w:val="1"/>
      <w:numFmt w:val="bullet"/>
      <w:lvlText w:val="▪"/>
      <w:lvlJc w:val="left"/>
      <w:pPr>
        <w:ind w:left="23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57CE610">
      <w:start w:val="1"/>
      <w:numFmt w:val="bullet"/>
      <w:lvlText w:val="•"/>
      <w:lvlJc w:val="left"/>
      <w:pPr>
        <w:ind w:left="30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5F6F528">
      <w:start w:val="1"/>
      <w:numFmt w:val="bullet"/>
      <w:lvlText w:val="o"/>
      <w:lvlJc w:val="left"/>
      <w:pPr>
        <w:ind w:left="37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A7AA44C">
      <w:start w:val="1"/>
      <w:numFmt w:val="bullet"/>
      <w:lvlText w:val="▪"/>
      <w:lvlJc w:val="left"/>
      <w:pPr>
        <w:ind w:left="45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7B81F10">
      <w:start w:val="1"/>
      <w:numFmt w:val="bullet"/>
      <w:lvlText w:val="•"/>
      <w:lvlJc w:val="left"/>
      <w:pPr>
        <w:ind w:left="52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A38D072">
      <w:start w:val="1"/>
      <w:numFmt w:val="bullet"/>
      <w:lvlText w:val="o"/>
      <w:lvlJc w:val="left"/>
      <w:pPr>
        <w:ind w:left="59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5BCBEDA">
      <w:start w:val="1"/>
      <w:numFmt w:val="bullet"/>
      <w:lvlText w:val="▪"/>
      <w:lvlJc w:val="left"/>
      <w:pPr>
        <w:ind w:left="66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44181413"/>
    <w:multiLevelType w:val="hybridMultilevel"/>
    <w:tmpl w:val="80826AE6"/>
    <w:lvl w:ilvl="0" w:tplc="78BE75DC">
      <w:start w:val="1"/>
      <w:numFmt w:val="decimal"/>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BC2D622">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9DC452A">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F803956">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1BA8098">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13A6B74">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8CCD950">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80AB004">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AF8B8D6">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441F2062"/>
    <w:multiLevelType w:val="hybridMultilevel"/>
    <w:tmpl w:val="0C382C04"/>
    <w:lvl w:ilvl="0" w:tplc="192ABA30">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154711E">
      <w:start w:val="1"/>
      <w:numFmt w:val="bullet"/>
      <w:lvlText w:val="o"/>
      <w:lvlJc w:val="left"/>
      <w:pPr>
        <w:ind w:left="16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6D067A4">
      <w:start w:val="1"/>
      <w:numFmt w:val="bullet"/>
      <w:lvlText w:val="▪"/>
      <w:lvlJc w:val="left"/>
      <w:pPr>
        <w:ind w:left="23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9A407B2">
      <w:start w:val="1"/>
      <w:numFmt w:val="bullet"/>
      <w:lvlText w:val="•"/>
      <w:lvlJc w:val="left"/>
      <w:pPr>
        <w:ind w:left="30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62C1738">
      <w:start w:val="1"/>
      <w:numFmt w:val="bullet"/>
      <w:lvlText w:val="o"/>
      <w:lvlJc w:val="left"/>
      <w:pPr>
        <w:ind w:left="37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B120872">
      <w:start w:val="1"/>
      <w:numFmt w:val="bullet"/>
      <w:lvlText w:val="▪"/>
      <w:lvlJc w:val="left"/>
      <w:pPr>
        <w:ind w:left="45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C0CFCF0">
      <w:start w:val="1"/>
      <w:numFmt w:val="bullet"/>
      <w:lvlText w:val="•"/>
      <w:lvlJc w:val="left"/>
      <w:pPr>
        <w:ind w:left="52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4F87D4A">
      <w:start w:val="1"/>
      <w:numFmt w:val="bullet"/>
      <w:lvlText w:val="o"/>
      <w:lvlJc w:val="left"/>
      <w:pPr>
        <w:ind w:left="59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3C6A66E">
      <w:start w:val="1"/>
      <w:numFmt w:val="bullet"/>
      <w:lvlText w:val="▪"/>
      <w:lvlJc w:val="left"/>
      <w:pPr>
        <w:ind w:left="66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46A60BC4"/>
    <w:multiLevelType w:val="hybridMultilevel"/>
    <w:tmpl w:val="320A0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85D5DE9"/>
    <w:multiLevelType w:val="hybridMultilevel"/>
    <w:tmpl w:val="0778C09E"/>
    <w:lvl w:ilvl="0" w:tplc="13842000">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6AAAF70">
      <w:start w:val="1"/>
      <w:numFmt w:val="bullet"/>
      <w:lvlText w:val="o"/>
      <w:lvlJc w:val="left"/>
      <w:pPr>
        <w:ind w:left="16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A7E9CF4">
      <w:start w:val="1"/>
      <w:numFmt w:val="bullet"/>
      <w:lvlText w:val="▪"/>
      <w:lvlJc w:val="left"/>
      <w:pPr>
        <w:ind w:left="23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98A6044">
      <w:start w:val="1"/>
      <w:numFmt w:val="bullet"/>
      <w:lvlText w:val="•"/>
      <w:lvlJc w:val="left"/>
      <w:pPr>
        <w:ind w:left="30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D460B66">
      <w:start w:val="1"/>
      <w:numFmt w:val="bullet"/>
      <w:lvlText w:val="o"/>
      <w:lvlJc w:val="left"/>
      <w:pPr>
        <w:ind w:left="37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310308C">
      <w:start w:val="1"/>
      <w:numFmt w:val="bullet"/>
      <w:lvlText w:val="▪"/>
      <w:lvlJc w:val="left"/>
      <w:pPr>
        <w:ind w:left="45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9B87BEC">
      <w:start w:val="1"/>
      <w:numFmt w:val="bullet"/>
      <w:lvlText w:val="•"/>
      <w:lvlJc w:val="left"/>
      <w:pPr>
        <w:ind w:left="52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A60CCD4">
      <w:start w:val="1"/>
      <w:numFmt w:val="bullet"/>
      <w:lvlText w:val="o"/>
      <w:lvlJc w:val="left"/>
      <w:pPr>
        <w:ind w:left="59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542AAC8">
      <w:start w:val="1"/>
      <w:numFmt w:val="bullet"/>
      <w:lvlText w:val="▪"/>
      <w:lvlJc w:val="left"/>
      <w:pPr>
        <w:ind w:left="66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2" w15:restartNumberingAfterBreak="0">
    <w:nsid w:val="48CD23A1"/>
    <w:multiLevelType w:val="hybridMultilevel"/>
    <w:tmpl w:val="21981D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A044DF9"/>
    <w:multiLevelType w:val="hybridMultilevel"/>
    <w:tmpl w:val="0B5E6700"/>
    <w:lvl w:ilvl="0" w:tplc="CFEC0FA8">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FCE7A4E">
      <w:start w:val="1"/>
      <w:numFmt w:val="bullet"/>
      <w:lvlText w:val="o"/>
      <w:lvlJc w:val="left"/>
      <w:pPr>
        <w:ind w:left="16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E1C854E">
      <w:start w:val="1"/>
      <w:numFmt w:val="bullet"/>
      <w:lvlText w:val="▪"/>
      <w:lvlJc w:val="left"/>
      <w:pPr>
        <w:ind w:left="23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91237BC">
      <w:start w:val="1"/>
      <w:numFmt w:val="bullet"/>
      <w:lvlText w:val="•"/>
      <w:lvlJc w:val="left"/>
      <w:pPr>
        <w:ind w:left="30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09E671E">
      <w:start w:val="1"/>
      <w:numFmt w:val="bullet"/>
      <w:lvlText w:val="o"/>
      <w:lvlJc w:val="left"/>
      <w:pPr>
        <w:ind w:left="37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F640E7A">
      <w:start w:val="1"/>
      <w:numFmt w:val="bullet"/>
      <w:lvlText w:val="▪"/>
      <w:lvlJc w:val="left"/>
      <w:pPr>
        <w:ind w:left="45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50846B2">
      <w:start w:val="1"/>
      <w:numFmt w:val="bullet"/>
      <w:lvlText w:val="•"/>
      <w:lvlJc w:val="left"/>
      <w:pPr>
        <w:ind w:left="52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04267A4">
      <w:start w:val="1"/>
      <w:numFmt w:val="bullet"/>
      <w:lvlText w:val="o"/>
      <w:lvlJc w:val="left"/>
      <w:pPr>
        <w:ind w:left="59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B0C1BB6">
      <w:start w:val="1"/>
      <w:numFmt w:val="bullet"/>
      <w:lvlText w:val="▪"/>
      <w:lvlJc w:val="left"/>
      <w:pPr>
        <w:ind w:left="66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4" w15:restartNumberingAfterBreak="0">
    <w:nsid w:val="54341CBA"/>
    <w:multiLevelType w:val="hybridMultilevel"/>
    <w:tmpl w:val="8A7299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43F4ABC"/>
    <w:multiLevelType w:val="hybridMultilevel"/>
    <w:tmpl w:val="A0C665C0"/>
    <w:lvl w:ilvl="0" w:tplc="FB48851E">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28023B0">
      <w:start w:val="1"/>
      <w:numFmt w:val="bullet"/>
      <w:lvlText w:val="o"/>
      <w:lvlJc w:val="left"/>
      <w:pPr>
        <w:ind w:left="16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93689FE">
      <w:start w:val="1"/>
      <w:numFmt w:val="bullet"/>
      <w:lvlText w:val="▪"/>
      <w:lvlJc w:val="left"/>
      <w:pPr>
        <w:ind w:left="23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D1038B4">
      <w:start w:val="1"/>
      <w:numFmt w:val="bullet"/>
      <w:lvlText w:val="•"/>
      <w:lvlJc w:val="left"/>
      <w:pPr>
        <w:ind w:left="30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218AC48">
      <w:start w:val="1"/>
      <w:numFmt w:val="bullet"/>
      <w:lvlText w:val="o"/>
      <w:lvlJc w:val="left"/>
      <w:pPr>
        <w:ind w:left="37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A4C2ADE">
      <w:start w:val="1"/>
      <w:numFmt w:val="bullet"/>
      <w:lvlText w:val="▪"/>
      <w:lvlJc w:val="left"/>
      <w:pPr>
        <w:ind w:left="45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FCEA1D0">
      <w:start w:val="1"/>
      <w:numFmt w:val="bullet"/>
      <w:lvlText w:val="•"/>
      <w:lvlJc w:val="left"/>
      <w:pPr>
        <w:ind w:left="52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2D249F2">
      <w:start w:val="1"/>
      <w:numFmt w:val="bullet"/>
      <w:lvlText w:val="o"/>
      <w:lvlJc w:val="left"/>
      <w:pPr>
        <w:ind w:left="59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66A474E">
      <w:start w:val="1"/>
      <w:numFmt w:val="bullet"/>
      <w:lvlText w:val="▪"/>
      <w:lvlJc w:val="left"/>
      <w:pPr>
        <w:ind w:left="66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6" w15:restartNumberingAfterBreak="0">
    <w:nsid w:val="581C05C6"/>
    <w:multiLevelType w:val="hybridMultilevel"/>
    <w:tmpl w:val="5CF49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27D20C4"/>
    <w:multiLevelType w:val="hybridMultilevel"/>
    <w:tmpl w:val="29389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5F119C0"/>
    <w:multiLevelType w:val="hybridMultilevel"/>
    <w:tmpl w:val="4274D8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C5004D9"/>
    <w:multiLevelType w:val="hybridMultilevel"/>
    <w:tmpl w:val="2E724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7704EB6"/>
    <w:multiLevelType w:val="hybridMultilevel"/>
    <w:tmpl w:val="A1BAE9A6"/>
    <w:lvl w:ilvl="0" w:tplc="3302335E">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660CE50">
      <w:start w:val="1"/>
      <w:numFmt w:val="bullet"/>
      <w:lvlText w:val="o"/>
      <w:lvlJc w:val="left"/>
      <w:pPr>
        <w:ind w:left="16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EEE7686">
      <w:start w:val="1"/>
      <w:numFmt w:val="bullet"/>
      <w:lvlText w:val="▪"/>
      <w:lvlJc w:val="left"/>
      <w:pPr>
        <w:ind w:left="23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8BAAC24">
      <w:start w:val="1"/>
      <w:numFmt w:val="bullet"/>
      <w:lvlText w:val="•"/>
      <w:lvlJc w:val="left"/>
      <w:pPr>
        <w:ind w:left="30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3605DDC">
      <w:start w:val="1"/>
      <w:numFmt w:val="bullet"/>
      <w:lvlText w:val="o"/>
      <w:lvlJc w:val="left"/>
      <w:pPr>
        <w:ind w:left="37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BAA2C16">
      <w:start w:val="1"/>
      <w:numFmt w:val="bullet"/>
      <w:lvlText w:val="▪"/>
      <w:lvlJc w:val="left"/>
      <w:pPr>
        <w:ind w:left="45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5484E96">
      <w:start w:val="1"/>
      <w:numFmt w:val="bullet"/>
      <w:lvlText w:val="•"/>
      <w:lvlJc w:val="left"/>
      <w:pPr>
        <w:ind w:left="52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A246A9A">
      <w:start w:val="1"/>
      <w:numFmt w:val="bullet"/>
      <w:lvlText w:val="o"/>
      <w:lvlJc w:val="left"/>
      <w:pPr>
        <w:ind w:left="59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4CE809A">
      <w:start w:val="1"/>
      <w:numFmt w:val="bullet"/>
      <w:lvlText w:val="▪"/>
      <w:lvlJc w:val="left"/>
      <w:pPr>
        <w:ind w:left="66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1" w15:restartNumberingAfterBreak="0">
    <w:nsid w:val="796321E2"/>
    <w:multiLevelType w:val="hybridMultilevel"/>
    <w:tmpl w:val="25DA83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D851CF0"/>
    <w:multiLevelType w:val="hybridMultilevel"/>
    <w:tmpl w:val="951A8FE2"/>
    <w:lvl w:ilvl="0" w:tplc="631C8D8E">
      <w:start w:val="1"/>
      <w:numFmt w:val="decimal"/>
      <w:lvlText w:val="%1."/>
      <w:lvlJc w:val="left"/>
      <w:pPr>
        <w:ind w:left="630" w:hanging="360"/>
      </w:pPr>
      <w:rPr>
        <w:rFonts w:hint="default"/>
        <w:color w:val="auto"/>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3" w15:restartNumberingAfterBreak="0">
    <w:nsid w:val="7F181171"/>
    <w:multiLevelType w:val="hybridMultilevel"/>
    <w:tmpl w:val="B25636D6"/>
    <w:lvl w:ilvl="0" w:tplc="149C17EC">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C96A154">
      <w:start w:val="1"/>
      <w:numFmt w:val="bullet"/>
      <w:lvlText w:val="o"/>
      <w:lvlJc w:val="left"/>
      <w:pPr>
        <w:ind w:left="16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D9E2EE0">
      <w:start w:val="1"/>
      <w:numFmt w:val="bullet"/>
      <w:lvlText w:val="▪"/>
      <w:lvlJc w:val="left"/>
      <w:pPr>
        <w:ind w:left="23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E34D4C4">
      <w:start w:val="1"/>
      <w:numFmt w:val="bullet"/>
      <w:lvlText w:val="•"/>
      <w:lvlJc w:val="left"/>
      <w:pPr>
        <w:ind w:left="30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55E26F0">
      <w:start w:val="1"/>
      <w:numFmt w:val="bullet"/>
      <w:lvlText w:val="o"/>
      <w:lvlJc w:val="left"/>
      <w:pPr>
        <w:ind w:left="37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8BA9D4A">
      <w:start w:val="1"/>
      <w:numFmt w:val="bullet"/>
      <w:lvlText w:val="▪"/>
      <w:lvlJc w:val="left"/>
      <w:pPr>
        <w:ind w:left="45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7901BAC">
      <w:start w:val="1"/>
      <w:numFmt w:val="bullet"/>
      <w:lvlText w:val="•"/>
      <w:lvlJc w:val="left"/>
      <w:pPr>
        <w:ind w:left="52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E0674D2">
      <w:start w:val="1"/>
      <w:numFmt w:val="bullet"/>
      <w:lvlText w:val="o"/>
      <w:lvlJc w:val="left"/>
      <w:pPr>
        <w:ind w:left="59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F3E0D08">
      <w:start w:val="1"/>
      <w:numFmt w:val="bullet"/>
      <w:lvlText w:val="▪"/>
      <w:lvlJc w:val="left"/>
      <w:pPr>
        <w:ind w:left="66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abstractNumId w:val="13"/>
  </w:num>
  <w:num w:numId="2">
    <w:abstractNumId w:val="0"/>
  </w:num>
  <w:num w:numId="3">
    <w:abstractNumId w:val="27"/>
  </w:num>
  <w:num w:numId="4">
    <w:abstractNumId w:val="12"/>
  </w:num>
  <w:num w:numId="5">
    <w:abstractNumId w:val="28"/>
  </w:num>
  <w:num w:numId="6">
    <w:abstractNumId w:val="33"/>
  </w:num>
  <w:num w:numId="7">
    <w:abstractNumId w:val="16"/>
  </w:num>
  <w:num w:numId="8">
    <w:abstractNumId w:val="5"/>
  </w:num>
  <w:num w:numId="9">
    <w:abstractNumId w:val="31"/>
  </w:num>
  <w:num w:numId="10">
    <w:abstractNumId w:val="9"/>
  </w:num>
  <w:num w:numId="11">
    <w:abstractNumId w:val="6"/>
  </w:num>
  <w:num w:numId="12">
    <w:abstractNumId w:val="1"/>
  </w:num>
  <w:num w:numId="13">
    <w:abstractNumId w:val="15"/>
  </w:num>
  <w:num w:numId="14">
    <w:abstractNumId w:val="29"/>
  </w:num>
  <w:num w:numId="15">
    <w:abstractNumId w:val="25"/>
  </w:num>
  <w:num w:numId="16">
    <w:abstractNumId w:val="14"/>
  </w:num>
  <w:num w:numId="17">
    <w:abstractNumId w:val="40"/>
  </w:num>
  <w:num w:numId="18">
    <w:abstractNumId w:val="10"/>
  </w:num>
  <w:num w:numId="19">
    <w:abstractNumId w:val="23"/>
  </w:num>
  <w:num w:numId="20">
    <w:abstractNumId w:val="4"/>
  </w:num>
  <w:num w:numId="21">
    <w:abstractNumId w:val="43"/>
  </w:num>
  <w:num w:numId="22">
    <w:abstractNumId w:val="21"/>
  </w:num>
  <w:num w:numId="23">
    <w:abstractNumId w:val="35"/>
  </w:num>
  <w:num w:numId="24">
    <w:abstractNumId w:val="37"/>
  </w:num>
  <w:num w:numId="25">
    <w:abstractNumId w:val="11"/>
  </w:num>
  <w:num w:numId="26">
    <w:abstractNumId w:val="26"/>
  </w:num>
  <w:num w:numId="27">
    <w:abstractNumId w:val="22"/>
  </w:num>
  <w:num w:numId="28">
    <w:abstractNumId w:val="19"/>
  </w:num>
  <w:num w:numId="29">
    <w:abstractNumId w:val="24"/>
  </w:num>
  <w:num w:numId="30">
    <w:abstractNumId w:val="7"/>
  </w:num>
  <w:num w:numId="31">
    <w:abstractNumId w:val="34"/>
  </w:num>
  <w:num w:numId="32">
    <w:abstractNumId w:val="32"/>
  </w:num>
  <w:num w:numId="33">
    <w:abstractNumId w:val="41"/>
  </w:num>
  <w:num w:numId="34">
    <w:abstractNumId w:val="2"/>
  </w:num>
  <w:num w:numId="35">
    <w:abstractNumId w:val="38"/>
  </w:num>
  <w:num w:numId="36">
    <w:abstractNumId w:val="20"/>
  </w:num>
  <w:num w:numId="37">
    <w:abstractNumId w:val="39"/>
  </w:num>
  <w:num w:numId="38">
    <w:abstractNumId w:val="36"/>
  </w:num>
  <w:num w:numId="39">
    <w:abstractNumId w:val="3"/>
  </w:num>
  <w:num w:numId="40">
    <w:abstractNumId w:val="30"/>
  </w:num>
  <w:num w:numId="41">
    <w:abstractNumId w:val="8"/>
  </w:num>
  <w:num w:numId="42">
    <w:abstractNumId w:val="17"/>
  </w:num>
  <w:num w:numId="43">
    <w:abstractNumId w:val="42"/>
  </w:num>
  <w:num w:numId="4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isplayBackgroundShape/>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60957"/>
    <w:rsid w:val="000138B9"/>
    <w:rsid w:val="00013CA1"/>
    <w:rsid w:val="00014B77"/>
    <w:rsid w:val="00017F83"/>
    <w:rsid w:val="000233E4"/>
    <w:rsid w:val="0002643E"/>
    <w:rsid w:val="00045339"/>
    <w:rsid w:val="00050463"/>
    <w:rsid w:val="000557E6"/>
    <w:rsid w:val="00056893"/>
    <w:rsid w:val="00062333"/>
    <w:rsid w:val="000640E2"/>
    <w:rsid w:val="00073BD7"/>
    <w:rsid w:val="00081A61"/>
    <w:rsid w:val="000859A8"/>
    <w:rsid w:val="00093ADB"/>
    <w:rsid w:val="000B0269"/>
    <w:rsid w:val="000B0455"/>
    <w:rsid w:val="000B13F9"/>
    <w:rsid w:val="000B1926"/>
    <w:rsid w:val="000B2758"/>
    <w:rsid w:val="000C7501"/>
    <w:rsid w:val="000D7031"/>
    <w:rsid w:val="000E3983"/>
    <w:rsid w:val="000F09E2"/>
    <w:rsid w:val="000F3791"/>
    <w:rsid w:val="000F4610"/>
    <w:rsid w:val="000F4BB4"/>
    <w:rsid w:val="000F50DC"/>
    <w:rsid w:val="001210E6"/>
    <w:rsid w:val="0012281F"/>
    <w:rsid w:val="00125F47"/>
    <w:rsid w:val="00130EAF"/>
    <w:rsid w:val="001343F5"/>
    <w:rsid w:val="00135E5F"/>
    <w:rsid w:val="001429BD"/>
    <w:rsid w:val="001466C5"/>
    <w:rsid w:val="00156646"/>
    <w:rsid w:val="00160957"/>
    <w:rsid w:val="00172F3F"/>
    <w:rsid w:val="00175550"/>
    <w:rsid w:val="00185B91"/>
    <w:rsid w:val="001A00C3"/>
    <w:rsid w:val="001A3D0F"/>
    <w:rsid w:val="001A5AD8"/>
    <w:rsid w:val="001C0BBC"/>
    <w:rsid w:val="001C2FBB"/>
    <w:rsid w:val="001C7ACA"/>
    <w:rsid w:val="001D5F66"/>
    <w:rsid w:val="001E3D96"/>
    <w:rsid w:val="001E5E60"/>
    <w:rsid w:val="00231507"/>
    <w:rsid w:val="00236594"/>
    <w:rsid w:val="0023679A"/>
    <w:rsid w:val="00241631"/>
    <w:rsid w:val="00243514"/>
    <w:rsid w:val="0025051C"/>
    <w:rsid w:val="00252554"/>
    <w:rsid w:val="00253ADD"/>
    <w:rsid w:val="00272C10"/>
    <w:rsid w:val="002921F7"/>
    <w:rsid w:val="002B037A"/>
    <w:rsid w:val="002B6D5C"/>
    <w:rsid w:val="002C024F"/>
    <w:rsid w:val="002C3385"/>
    <w:rsid w:val="002D0AE5"/>
    <w:rsid w:val="002E6D20"/>
    <w:rsid w:val="002F4CFC"/>
    <w:rsid w:val="002F7C55"/>
    <w:rsid w:val="00307C07"/>
    <w:rsid w:val="00314A73"/>
    <w:rsid w:val="0032579F"/>
    <w:rsid w:val="00337AA1"/>
    <w:rsid w:val="00340E29"/>
    <w:rsid w:val="00351EEC"/>
    <w:rsid w:val="00355FB8"/>
    <w:rsid w:val="003605CA"/>
    <w:rsid w:val="00360864"/>
    <w:rsid w:val="00363F06"/>
    <w:rsid w:val="00373920"/>
    <w:rsid w:val="00390F2E"/>
    <w:rsid w:val="0039561C"/>
    <w:rsid w:val="003A47CB"/>
    <w:rsid w:val="003A5CC4"/>
    <w:rsid w:val="003B1215"/>
    <w:rsid w:val="003C4C9F"/>
    <w:rsid w:val="003C70C0"/>
    <w:rsid w:val="003F335E"/>
    <w:rsid w:val="00404EDB"/>
    <w:rsid w:val="00406367"/>
    <w:rsid w:val="00407A8F"/>
    <w:rsid w:val="0043512C"/>
    <w:rsid w:val="00444217"/>
    <w:rsid w:val="00445454"/>
    <w:rsid w:val="00450D97"/>
    <w:rsid w:val="004528B1"/>
    <w:rsid w:val="004565F9"/>
    <w:rsid w:val="00477950"/>
    <w:rsid w:val="004845D1"/>
    <w:rsid w:val="00486A1E"/>
    <w:rsid w:val="004A03FA"/>
    <w:rsid w:val="004B33CB"/>
    <w:rsid w:val="004B473A"/>
    <w:rsid w:val="004C2559"/>
    <w:rsid w:val="004C2621"/>
    <w:rsid w:val="004E3605"/>
    <w:rsid w:val="004E5579"/>
    <w:rsid w:val="004F4FDE"/>
    <w:rsid w:val="004F5B01"/>
    <w:rsid w:val="004F7360"/>
    <w:rsid w:val="004F7765"/>
    <w:rsid w:val="00501E42"/>
    <w:rsid w:val="005039E3"/>
    <w:rsid w:val="005127E2"/>
    <w:rsid w:val="00520D2A"/>
    <w:rsid w:val="00524938"/>
    <w:rsid w:val="00530B6A"/>
    <w:rsid w:val="00537761"/>
    <w:rsid w:val="005709AA"/>
    <w:rsid w:val="00570F22"/>
    <w:rsid w:val="0058002C"/>
    <w:rsid w:val="00590477"/>
    <w:rsid w:val="0059513E"/>
    <w:rsid w:val="005A50A3"/>
    <w:rsid w:val="005A52B1"/>
    <w:rsid w:val="005B79BC"/>
    <w:rsid w:val="005D708B"/>
    <w:rsid w:val="005E21C1"/>
    <w:rsid w:val="005E4D56"/>
    <w:rsid w:val="005F240F"/>
    <w:rsid w:val="00607600"/>
    <w:rsid w:val="00621BA9"/>
    <w:rsid w:val="00645F73"/>
    <w:rsid w:val="00647D61"/>
    <w:rsid w:val="00653D76"/>
    <w:rsid w:val="006602FE"/>
    <w:rsid w:val="006672D2"/>
    <w:rsid w:val="00687653"/>
    <w:rsid w:val="0069640A"/>
    <w:rsid w:val="006A22C2"/>
    <w:rsid w:val="006A76C9"/>
    <w:rsid w:val="006B41CF"/>
    <w:rsid w:val="006C2A9B"/>
    <w:rsid w:val="006C5F1D"/>
    <w:rsid w:val="006D3319"/>
    <w:rsid w:val="006E56FD"/>
    <w:rsid w:val="006F0C0B"/>
    <w:rsid w:val="006F11C0"/>
    <w:rsid w:val="00702F07"/>
    <w:rsid w:val="00704944"/>
    <w:rsid w:val="00717DA1"/>
    <w:rsid w:val="00725300"/>
    <w:rsid w:val="00735950"/>
    <w:rsid w:val="00754EB0"/>
    <w:rsid w:val="007556C4"/>
    <w:rsid w:val="00763534"/>
    <w:rsid w:val="00763DEF"/>
    <w:rsid w:val="007653A0"/>
    <w:rsid w:val="00783667"/>
    <w:rsid w:val="00787264"/>
    <w:rsid w:val="007A0BFB"/>
    <w:rsid w:val="007A1E90"/>
    <w:rsid w:val="007B401A"/>
    <w:rsid w:val="007B5A72"/>
    <w:rsid w:val="007C0262"/>
    <w:rsid w:val="007C0A22"/>
    <w:rsid w:val="007C470D"/>
    <w:rsid w:val="007E12AE"/>
    <w:rsid w:val="007F457B"/>
    <w:rsid w:val="007F65D3"/>
    <w:rsid w:val="007F699D"/>
    <w:rsid w:val="00802754"/>
    <w:rsid w:val="0080330A"/>
    <w:rsid w:val="0080511B"/>
    <w:rsid w:val="008160DF"/>
    <w:rsid w:val="00821B62"/>
    <w:rsid w:val="00823FCA"/>
    <w:rsid w:val="008240BE"/>
    <w:rsid w:val="00825427"/>
    <w:rsid w:val="00825BDF"/>
    <w:rsid w:val="00843D5E"/>
    <w:rsid w:val="00847818"/>
    <w:rsid w:val="008523E6"/>
    <w:rsid w:val="008527AD"/>
    <w:rsid w:val="00852E04"/>
    <w:rsid w:val="0085322C"/>
    <w:rsid w:val="00856676"/>
    <w:rsid w:val="00866F14"/>
    <w:rsid w:val="00883435"/>
    <w:rsid w:val="008912D5"/>
    <w:rsid w:val="00894B62"/>
    <w:rsid w:val="0089646A"/>
    <w:rsid w:val="008B7683"/>
    <w:rsid w:val="008C1397"/>
    <w:rsid w:val="008C3DB3"/>
    <w:rsid w:val="008C61A9"/>
    <w:rsid w:val="008D0F57"/>
    <w:rsid w:val="008D1B78"/>
    <w:rsid w:val="008E27C6"/>
    <w:rsid w:val="008E6404"/>
    <w:rsid w:val="008F235A"/>
    <w:rsid w:val="00901BAD"/>
    <w:rsid w:val="0090375C"/>
    <w:rsid w:val="009047DF"/>
    <w:rsid w:val="009156F8"/>
    <w:rsid w:val="00924382"/>
    <w:rsid w:val="0092473C"/>
    <w:rsid w:val="00924741"/>
    <w:rsid w:val="00930D01"/>
    <w:rsid w:val="0093288D"/>
    <w:rsid w:val="00933785"/>
    <w:rsid w:val="00934D2B"/>
    <w:rsid w:val="00935987"/>
    <w:rsid w:val="00950778"/>
    <w:rsid w:val="00972EEE"/>
    <w:rsid w:val="00975C45"/>
    <w:rsid w:val="00986853"/>
    <w:rsid w:val="0099227F"/>
    <w:rsid w:val="009A115C"/>
    <w:rsid w:val="009C299E"/>
    <w:rsid w:val="009C2EFC"/>
    <w:rsid w:val="009C4780"/>
    <w:rsid w:val="009D0238"/>
    <w:rsid w:val="009D3346"/>
    <w:rsid w:val="009D657B"/>
    <w:rsid w:val="009E1F2F"/>
    <w:rsid w:val="009E2898"/>
    <w:rsid w:val="009F29EB"/>
    <w:rsid w:val="009F7D20"/>
    <w:rsid w:val="00A01DE3"/>
    <w:rsid w:val="00A05EAB"/>
    <w:rsid w:val="00A14A1F"/>
    <w:rsid w:val="00A14CD5"/>
    <w:rsid w:val="00A25AB3"/>
    <w:rsid w:val="00A3064D"/>
    <w:rsid w:val="00A34F5B"/>
    <w:rsid w:val="00A42F8E"/>
    <w:rsid w:val="00A44F13"/>
    <w:rsid w:val="00A60426"/>
    <w:rsid w:val="00A606ED"/>
    <w:rsid w:val="00A72180"/>
    <w:rsid w:val="00A8302C"/>
    <w:rsid w:val="00A90631"/>
    <w:rsid w:val="00A95E49"/>
    <w:rsid w:val="00AC4B44"/>
    <w:rsid w:val="00AC5B5A"/>
    <w:rsid w:val="00AE0C9D"/>
    <w:rsid w:val="00AE130D"/>
    <w:rsid w:val="00AF1D61"/>
    <w:rsid w:val="00AF5173"/>
    <w:rsid w:val="00B04B72"/>
    <w:rsid w:val="00B060E7"/>
    <w:rsid w:val="00B14617"/>
    <w:rsid w:val="00B15BFD"/>
    <w:rsid w:val="00B20C22"/>
    <w:rsid w:val="00B26B2D"/>
    <w:rsid w:val="00B36E26"/>
    <w:rsid w:val="00B379E5"/>
    <w:rsid w:val="00B40034"/>
    <w:rsid w:val="00B403AF"/>
    <w:rsid w:val="00B4215C"/>
    <w:rsid w:val="00B431CD"/>
    <w:rsid w:val="00B52BA4"/>
    <w:rsid w:val="00B56EEC"/>
    <w:rsid w:val="00B6707B"/>
    <w:rsid w:val="00B75CAB"/>
    <w:rsid w:val="00B8476D"/>
    <w:rsid w:val="00B94212"/>
    <w:rsid w:val="00B95C9A"/>
    <w:rsid w:val="00BA6759"/>
    <w:rsid w:val="00BB5E2C"/>
    <w:rsid w:val="00BC7D46"/>
    <w:rsid w:val="00BD42B3"/>
    <w:rsid w:val="00BD51DA"/>
    <w:rsid w:val="00BE0A7F"/>
    <w:rsid w:val="00BE49B1"/>
    <w:rsid w:val="00BF135F"/>
    <w:rsid w:val="00BF7D59"/>
    <w:rsid w:val="00C032CA"/>
    <w:rsid w:val="00C12F56"/>
    <w:rsid w:val="00C13126"/>
    <w:rsid w:val="00C146E9"/>
    <w:rsid w:val="00C2748D"/>
    <w:rsid w:val="00C32C3B"/>
    <w:rsid w:val="00C34FC2"/>
    <w:rsid w:val="00C53A58"/>
    <w:rsid w:val="00C6133C"/>
    <w:rsid w:val="00C73293"/>
    <w:rsid w:val="00C82895"/>
    <w:rsid w:val="00C83AFF"/>
    <w:rsid w:val="00C91C50"/>
    <w:rsid w:val="00CA3139"/>
    <w:rsid w:val="00CB22F6"/>
    <w:rsid w:val="00CC4C05"/>
    <w:rsid w:val="00CD0FF1"/>
    <w:rsid w:val="00CD21FA"/>
    <w:rsid w:val="00CD62DF"/>
    <w:rsid w:val="00CD6CB9"/>
    <w:rsid w:val="00CD6F22"/>
    <w:rsid w:val="00CF05F2"/>
    <w:rsid w:val="00CF08EE"/>
    <w:rsid w:val="00CF5F33"/>
    <w:rsid w:val="00D00BB9"/>
    <w:rsid w:val="00D02E80"/>
    <w:rsid w:val="00D072D2"/>
    <w:rsid w:val="00D11294"/>
    <w:rsid w:val="00D15A28"/>
    <w:rsid w:val="00D40BF6"/>
    <w:rsid w:val="00D415E7"/>
    <w:rsid w:val="00D54C25"/>
    <w:rsid w:val="00D71A0C"/>
    <w:rsid w:val="00D732B8"/>
    <w:rsid w:val="00D90A50"/>
    <w:rsid w:val="00D9241D"/>
    <w:rsid w:val="00D969DD"/>
    <w:rsid w:val="00D978F3"/>
    <w:rsid w:val="00DA7E6C"/>
    <w:rsid w:val="00DB338D"/>
    <w:rsid w:val="00DC3E9C"/>
    <w:rsid w:val="00DD0C82"/>
    <w:rsid w:val="00DD5713"/>
    <w:rsid w:val="00DD7E1C"/>
    <w:rsid w:val="00DE01A3"/>
    <w:rsid w:val="00DE537B"/>
    <w:rsid w:val="00DF35D8"/>
    <w:rsid w:val="00E024D1"/>
    <w:rsid w:val="00E14058"/>
    <w:rsid w:val="00E27EED"/>
    <w:rsid w:val="00E356A2"/>
    <w:rsid w:val="00E41878"/>
    <w:rsid w:val="00E44517"/>
    <w:rsid w:val="00E53DE3"/>
    <w:rsid w:val="00E56698"/>
    <w:rsid w:val="00E57657"/>
    <w:rsid w:val="00E64552"/>
    <w:rsid w:val="00E742F3"/>
    <w:rsid w:val="00E8163E"/>
    <w:rsid w:val="00E91843"/>
    <w:rsid w:val="00E9300A"/>
    <w:rsid w:val="00EA44DD"/>
    <w:rsid w:val="00EC0E5D"/>
    <w:rsid w:val="00EE1488"/>
    <w:rsid w:val="00EE1AE3"/>
    <w:rsid w:val="00EF4256"/>
    <w:rsid w:val="00EF4BC4"/>
    <w:rsid w:val="00F169A0"/>
    <w:rsid w:val="00F240BA"/>
    <w:rsid w:val="00F2467C"/>
    <w:rsid w:val="00F47CD2"/>
    <w:rsid w:val="00F65D5D"/>
    <w:rsid w:val="00F66421"/>
    <w:rsid w:val="00F75114"/>
    <w:rsid w:val="00F930DB"/>
    <w:rsid w:val="00F95A85"/>
    <w:rsid w:val="00FA53D1"/>
    <w:rsid w:val="00FC2867"/>
    <w:rsid w:val="00FF1A5D"/>
    <w:rsid w:val="00FF4A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E3EEF"/>
  <w15:docId w15:val="{A4D2BBF6-506E-48EE-8563-1A4C7E55B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6759"/>
    <w:pPr>
      <w:spacing w:after="3" w:line="296" w:lineRule="auto"/>
      <w:ind w:left="10" w:hanging="10"/>
    </w:pPr>
    <w:rPr>
      <w:rFonts w:ascii="Arial" w:eastAsia="Arial" w:hAnsi="Arial" w:cs="Arial"/>
      <w:color w:val="000000"/>
    </w:rPr>
  </w:style>
  <w:style w:type="paragraph" w:styleId="Heading1">
    <w:name w:val="heading 1"/>
    <w:next w:val="Normal"/>
    <w:link w:val="Heading1Char"/>
    <w:uiPriority w:val="9"/>
    <w:unhideWhenUsed/>
    <w:qFormat/>
    <w:rsid w:val="00DC3E9C"/>
    <w:pPr>
      <w:keepNext/>
      <w:keepLines/>
      <w:spacing w:after="42"/>
      <w:ind w:left="14" w:hanging="14"/>
      <w:outlineLvl w:val="0"/>
    </w:pPr>
    <w:rPr>
      <w:rFonts w:ascii="Arial" w:eastAsia="Arial" w:hAnsi="Arial" w:cs="Arial"/>
      <w:b/>
      <w:i/>
      <w:color w:val="4A86E8"/>
      <w:sz w:val="28"/>
    </w:rPr>
  </w:style>
  <w:style w:type="paragraph" w:styleId="Heading2">
    <w:name w:val="heading 2"/>
    <w:next w:val="Normal"/>
    <w:link w:val="Heading2Char"/>
    <w:uiPriority w:val="9"/>
    <w:unhideWhenUsed/>
    <w:qFormat/>
    <w:rsid w:val="003C4C9F"/>
    <w:pPr>
      <w:keepNext/>
      <w:keepLines/>
      <w:spacing w:after="21"/>
      <w:outlineLvl w:val="1"/>
    </w:pPr>
    <w:rPr>
      <w:rFonts w:ascii="Arial" w:eastAsia="Arial" w:hAnsi="Arial" w:cs="Arial"/>
      <w:b/>
      <w:i/>
      <w:color w:val="000000"/>
      <w:sz w:val="28"/>
    </w:rPr>
  </w:style>
  <w:style w:type="paragraph" w:styleId="Heading3">
    <w:name w:val="heading 3"/>
    <w:basedOn w:val="Normal"/>
    <w:next w:val="Normal"/>
    <w:link w:val="Heading3Char"/>
    <w:uiPriority w:val="9"/>
    <w:unhideWhenUsed/>
    <w:qFormat/>
    <w:rsid w:val="00CD6F2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A14CD5"/>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rsid w:val="003C4C9F"/>
    <w:rPr>
      <w:rFonts w:ascii="Arial" w:eastAsia="Arial" w:hAnsi="Arial" w:cs="Arial"/>
      <w:b/>
      <w:i/>
      <w:color w:val="000000"/>
      <w:sz w:val="28"/>
    </w:rPr>
  </w:style>
  <w:style w:type="character" w:customStyle="1" w:styleId="Heading1Char">
    <w:name w:val="Heading 1 Char"/>
    <w:link w:val="Heading1"/>
    <w:uiPriority w:val="9"/>
    <w:rsid w:val="00DC3E9C"/>
    <w:rPr>
      <w:rFonts w:ascii="Arial" w:eastAsia="Arial" w:hAnsi="Arial" w:cs="Arial"/>
      <w:b/>
      <w:i/>
      <w:color w:val="4A86E8"/>
      <w:sz w:val="28"/>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5A52B1"/>
    <w:rPr>
      <w:color w:val="0563C1" w:themeColor="hyperlink"/>
      <w:u w:val="single"/>
    </w:rPr>
  </w:style>
  <w:style w:type="paragraph" w:styleId="ListParagraph">
    <w:name w:val="List Paragraph"/>
    <w:basedOn w:val="Normal"/>
    <w:uiPriority w:val="34"/>
    <w:qFormat/>
    <w:rsid w:val="005A52B1"/>
    <w:pPr>
      <w:spacing w:after="160" w:line="259" w:lineRule="auto"/>
      <w:ind w:left="720" w:firstLine="0"/>
      <w:contextualSpacing/>
    </w:pPr>
    <w:rPr>
      <w:rFonts w:asciiTheme="minorHAnsi" w:eastAsiaTheme="minorHAnsi" w:hAnsiTheme="minorHAnsi" w:cstheme="minorBidi"/>
      <w:color w:val="auto"/>
    </w:rPr>
  </w:style>
  <w:style w:type="paragraph" w:styleId="NoSpacing">
    <w:name w:val="No Spacing"/>
    <w:uiPriority w:val="1"/>
    <w:qFormat/>
    <w:rsid w:val="00A8302C"/>
    <w:pPr>
      <w:spacing w:after="0" w:line="240" w:lineRule="auto"/>
      <w:ind w:left="10" w:hanging="10"/>
    </w:pPr>
    <w:rPr>
      <w:rFonts w:ascii="Arial" w:eastAsia="Arial" w:hAnsi="Arial" w:cs="Arial"/>
      <w:color w:val="000000"/>
    </w:rPr>
  </w:style>
  <w:style w:type="table" w:styleId="TableGrid0">
    <w:name w:val="Table Grid"/>
    <w:basedOn w:val="TableNormal"/>
    <w:uiPriority w:val="39"/>
    <w:rsid w:val="00B20C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D978F3"/>
    <w:rPr>
      <w:color w:val="605E5C"/>
      <w:shd w:val="clear" w:color="auto" w:fill="E1DFDD"/>
    </w:rPr>
  </w:style>
  <w:style w:type="character" w:styleId="FollowedHyperlink">
    <w:name w:val="FollowedHyperlink"/>
    <w:basedOn w:val="DefaultParagraphFont"/>
    <w:uiPriority w:val="99"/>
    <w:semiHidden/>
    <w:unhideWhenUsed/>
    <w:rsid w:val="00D978F3"/>
    <w:rPr>
      <w:color w:val="954F72" w:themeColor="followedHyperlink"/>
      <w:u w:val="single"/>
    </w:rPr>
  </w:style>
  <w:style w:type="paragraph" w:customStyle="1" w:styleId="xmsonormal">
    <w:name w:val="x_msonormal"/>
    <w:basedOn w:val="Normal"/>
    <w:rsid w:val="00314A73"/>
    <w:pPr>
      <w:spacing w:before="100" w:beforeAutospacing="1" w:after="100" w:afterAutospacing="1" w:line="240" w:lineRule="auto"/>
      <w:ind w:left="0" w:firstLine="0"/>
    </w:pPr>
    <w:rPr>
      <w:rFonts w:ascii="Times New Roman" w:eastAsia="Times New Roman" w:hAnsi="Times New Roman" w:cs="Times New Roman"/>
      <w:color w:val="auto"/>
      <w:sz w:val="24"/>
      <w:szCs w:val="24"/>
    </w:rPr>
  </w:style>
  <w:style w:type="paragraph" w:styleId="Date">
    <w:name w:val="Date"/>
    <w:basedOn w:val="Normal"/>
    <w:next w:val="Normal"/>
    <w:link w:val="DateChar"/>
    <w:uiPriority w:val="99"/>
    <w:unhideWhenUsed/>
    <w:rsid w:val="00E91843"/>
    <w:pPr>
      <w:spacing w:after="160" w:line="259" w:lineRule="auto"/>
      <w:ind w:left="0" w:firstLine="0"/>
    </w:pPr>
    <w:rPr>
      <w:rFonts w:asciiTheme="minorHAnsi" w:eastAsiaTheme="minorHAnsi" w:hAnsiTheme="minorHAnsi" w:cstheme="minorBidi"/>
      <w:color w:val="auto"/>
    </w:rPr>
  </w:style>
  <w:style w:type="character" w:customStyle="1" w:styleId="DateChar">
    <w:name w:val="Date Char"/>
    <w:basedOn w:val="DefaultParagraphFont"/>
    <w:link w:val="Date"/>
    <w:uiPriority w:val="99"/>
    <w:rsid w:val="00E91843"/>
    <w:rPr>
      <w:rFonts w:eastAsiaTheme="minorHAnsi"/>
    </w:rPr>
  </w:style>
  <w:style w:type="paragraph" w:styleId="NormalWeb">
    <w:name w:val="Normal (Web)"/>
    <w:basedOn w:val="Normal"/>
    <w:unhideWhenUsed/>
    <w:rsid w:val="00E91843"/>
    <w:pPr>
      <w:spacing w:before="100" w:beforeAutospacing="1" w:after="100" w:afterAutospacing="1" w:line="240" w:lineRule="auto"/>
      <w:ind w:left="0" w:firstLine="0"/>
    </w:pPr>
    <w:rPr>
      <w:rFonts w:ascii="Times New Roman" w:eastAsia="Times New Roman" w:hAnsi="Times New Roman" w:cs="Times New Roman"/>
      <w:color w:val="auto"/>
      <w:sz w:val="24"/>
      <w:szCs w:val="24"/>
    </w:rPr>
  </w:style>
  <w:style w:type="paragraph" w:customStyle="1" w:styleId="Default">
    <w:name w:val="Default"/>
    <w:rsid w:val="00E91843"/>
    <w:pPr>
      <w:autoSpaceDE w:val="0"/>
      <w:autoSpaceDN w:val="0"/>
      <w:adjustRightInd w:val="0"/>
      <w:spacing w:after="0" w:line="240" w:lineRule="auto"/>
    </w:pPr>
    <w:rPr>
      <w:rFonts w:ascii="Gill Sans MT" w:hAnsi="Gill Sans MT" w:cs="Gill Sans MT"/>
      <w:color w:val="000000"/>
      <w:sz w:val="24"/>
      <w:szCs w:val="24"/>
    </w:rPr>
  </w:style>
  <w:style w:type="character" w:customStyle="1" w:styleId="UnresolvedMention2">
    <w:name w:val="Unresolved Mention2"/>
    <w:basedOn w:val="DefaultParagraphFont"/>
    <w:uiPriority w:val="99"/>
    <w:semiHidden/>
    <w:unhideWhenUsed/>
    <w:rsid w:val="00D90A50"/>
    <w:rPr>
      <w:color w:val="605E5C"/>
      <w:shd w:val="clear" w:color="auto" w:fill="E1DFDD"/>
    </w:rPr>
  </w:style>
  <w:style w:type="character" w:styleId="CommentReference">
    <w:name w:val="annotation reference"/>
    <w:basedOn w:val="DefaultParagraphFont"/>
    <w:uiPriority w:val="99"/>
    <w:semiHidden/>
    <w:unhideWhenUsed/>
    <w:rsid w:val="00486A1E"/>
    <w:rPr>
      <w:sz w:val="16"/>
      <w:szCs w:val="16"/>
    </w:rPr>
  </w:style>
  <w:style w:type="paragraph" w:styleId="CommentText">
    <w:name w:val="annotation text"/>
    <w:basedOn w:val="Normal"/>
    <w:link w:val="CommentTextChar"/>
    <w:uiPriority w:val="99"/>
    <w:semiHidden/>
    <w:unhideWhenUsed/>
    <w:rsid w:val="00486A1E"/>
    <w:pPr>
      <w:spacing w:line="240" w:lineRule="auto"/>
    </w:pPr>
    <w:rPr>
      <w:sz w:val="20"/>
      <w:szCs w:val="20"/>
    </w:rPr>
  </w:style>
  <w:style w:type="character" w:customStyle="1" w:styleId="CommentTextChar">
    <w:name w:val="Comment Text Char"/>
    <w:basedOn w:val="DefaultParagraphFont"/>
    <w:link w:val="CommentText"/>
    <w:uiPriority w:val="99"/>
    <w:semiHidden/>
    <w:rsid w:val="00486A1E"/>
    <w:rPr>
      <w:rFonts w:ascii="Arial" w:eastAsia="Arial"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486A1E"/>
    <w:rPr>
      <w:b/>
      <w:bCs/>
    </w:rPr>
  </w:style>
  <w:style w:type="character" w:customStyle="1" w:styleId="CommentSubjectChar">
    <w:name w:val="Comment Subject Char"/>
    <w:basedOn w:val="CommentTextChar"/>
    <w:link w:val="CommentSubject"/>
    <w:uiPriority w:val="99"/>
    <w:semiHidden/>
    <w:rsid w:val="00486A1E"/>
    <w:rPr>
      <w:rFonts w:ascii="Arial" w:eastAsia="Arial" w:hAnsi="Arial" w:cs="Arial"/>
      <w:b/>
      <w:bCs/>
      <w:color w:val="000000"/>
      <w:sz w:val="20"/>
      <w:szCs w:val="20"/>
    </w:rPr>
  </w:style>
  <w:style w:type="paragraph" w:styleId="BalloonText">
    <w:name w:val="Balloon Text"/>
    <w:basedOn w:val="Normal"/>
    <w:link w:val="BalloonTextChar"/>
    <w:uiPriority w:val="99"/>
    <w:semiHidden/>
    <w:unhideWhenUsed/>
    <w:rsid w:val="00486A1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6A1E"/>
    <w:rPr>
      <w:rFonts w:ascii="Segoe UI" w:eastAsia="Arial" w:hAnsi="Segoe UI" w:cs="Segoe UI"/>
      <w:color w:val="000000"/>
      <w:sz w:val="18"/>
      <w:szCs w:val="18"/>
    </w:rPr>
  </w:style>
  <w:style w:type="character" w:customStyle="1" w:styleId="Heading3Char">
    <w:name w:val="Heading 3 Char"/>
    <w:basedOn w:val="DefaultParagraphFont"/>
    <w:link w:val="Heading3"/>
    <w:uiPriority w:val="9"/>
    <w:rsid w:val="00CD6F22"/>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A14CD5"/>
    <w:rPr>
      <w:rFonts w:asciiTheme="majorHAnsi" w:eastAsiaTheme="majorEastAsia" w:hAnsiTheme="majorHAnsi" w:cstheme="majorBidi"/>
      <w:i/>
      <w:iCs/>
      <w:color w:val="2E74B5" w:themeColor="accent1" w:themeShade="BF"/>
    </w:rPr>
  </w:style>
  <w:style w:type="paragraph" w:styleId="TOCHeading">
    <w:name w:val="TOC Heading"/>
    <w:basedOn w:val="Heading1"/>
    <w:next w:val="Normal"/>
    <w:uiPriority w:val="39"/>
    <w:unhideWhenUsed/>
    <w:qFormat/>
    <w:rsid w:val="00337AA1"/>
    <w:pPr>
      <w:spacing w:before="480" w:after="0" w:line="276" w:lineRule="auto"/>
      <w:ind w:left="0" w:firstLine="0"/>
      <w:outlineLvl w:val="9"/>
    </w:pPr>
    <w:rPr>
      <w:rFonts w:asciiTheme="majorHAnsi" w:eastAsiaTheme="majorEastAsia" w:hAnsiTheme="majorHAnsi" w:cstheme="majorBidi"/>
      <w:bCs/>
      <w:i w:val="0"/>
      <w:color w:val="2E74B5" w:themeColor="accent1" w:themeShade="BF"/>
      <w:szCs w:val="28"/>
    </w:rPr>
  </w:style>
  <w:style w:type="paragraph" w:styleId="TOC1">
    <w:name w:val="toc 1"/>
    <w:basedOn w:val="Normal"/>
    <w:next w:val="Normal"/>
    <w:autoRedefine/>
    <w:uiPriority w:val="39"/>
    <w:unhideWhenUsed/>
    <w:rsid w:val="00337AA1"/>
    <w:pPr>
      <w:spacing w:before="120" w:after="0"/>
      <w:ind w:left="0"/>
    </w:pPr>
    <w:rPr>
      <w:rFonts w:asciiTheme="minorHAnsi" w:hAnsiTheme="minorHAnsi" w:cstheme="minorHAnsi"/>
      <w:b/>
      <w:bCs/>
      <w:i/>
      <w:iCs/>
      <w:sz w:val="24"/>
      <w:szCs w:val="24"/>
    </w:rPr>
  </w:style>
  <w:style w:type="paragraph" w:styleId="TOC2">
    <w:name w:val="toc 2"/>
    <w:basedOn w:val="Normal"/>
    <w:next w:val="Normal"/>
    <w:autoRedefine/>
    <w:uiPriority w:val="39"/>
    <w:unhideWhenUsed/>
    <w:rsid w:val="00337AA1"/>
    <w:pPr>
      <w:spacing w:before="120" w:after="0"/>
      <w:ind w:left="220"/>
    </w:pPr>
    <w:rPr>
      <w:rFonts w:asciiTheme="minorHAnsi" w:hAnsiTheme="minorHAnsi" w:cstheme="minorHAnsi"/>
      <w:b/>
      <w:bCs/>
    </w:rPr>
  </w:style>
  <w:style w:type="paragraph" w:styleId="TOC3">
    <w:name w:val="toc 3"/>
    <w:basedOn w:val="Normal"/>
    <w:next w:val="Normal"/>
    <w:autoRedefine/>
    <w:uiPriority w:val="39"/>
    <w:unhideWhenUsed/>
    <w:rsid w:val="00337AA1"/>
    <w:pPr>
      <w:spacing w:after="0"/>
      <w:ind w:left="440"/>
    </w:pPr>
    <w:rPr>
      <w:rFonts w:asciiTheme="minorHAnsi" w:hAnsiTheme="minorHAnsi" w:cstheme="minorHAnsi"/>
      <w:sz w:val="20"/>
      <w:szCs w:val="20"/>
    </w:rPr>
  </w:style>
  <w:style w:type="paragraph" w:styleId="TOC4">
    <w:name w:val="toc 4"/>
    <w:basedOn w:val="Normal"/>
    <w:next w:val="Normal"/>
    <w:autoRedefine/>
    <w:uiPriority w:val="39"/>
    <w:semiHidden/>
    <w:unhideWhenUsed/>
    <w:rsid w:val="00337AA1"/>
    <w:pPr>
      <w:spacing w:after="0"/>
      <w:ind w:left="660"/>
    </w:pPr>
    <w:rPr>
      <w:rFonts w:asciiTheme="minorHAnsi" w:hAnsiTheme="minorHAnsi" w:cstheme="minorHAnsi"/>
      <w:sz w:val="20"/>
      <w:szCs w:val="20"/>
    </w:rPr>
  </w:style>
  <w:style w:type="paragraph" w:styleId="TOC5">
    <w:name w:val="toc 5"/>
    <w:basedOn w:val="Normal"/>
    <w:next w:val="Normal"/>
    <w:autoRedefine/>
    <w:uiPriority w:val="39"/>
    <w:semiHidden/>
    <w:unhideWhenUsed/>
    <w:rsid w:val="00337AA1"/>
    <w:pPr>
      <w:spacing w:after="0"/>
      <w:ind w:left="880"/>
    </w:pPr>
    <w:rPr>
      <w:rFonts w:asciiTheme="minorHAnsi" w:hAnsiTheme="minorHAnsi" w:cstheme="minorHAnsi"/>
      <w:sz w:val="20"/>
      <w:szCs w:val="20"/>
    </w:rPr>
  </w:style>
  <w:style w:type="paragraph" w:styleId="TOC6">
    <w:name w:val="toc 6"/>
    <w:basedOn w:val="Normal"/>
    <w:next w:val="Normal"/>
    <w:autoRedefine/>
    <w:uiPriority w:val="39"/>
    <w:semiHidden/>
    <w:unhideWhenUsed/>
    <w:rsid w:val="00337AA1"/>
    <w:pPr>
      <w:spacing w:after="0"/>
      <w:ind w:left="1100"/>
    </w:pPr>
    <w:rPr>
      <w:rFonts w:asciiTheme="minorHAnsi" w:hAnsiTheme="minorHAnsi" w:cstheme="minorHAnsi"/>
      <w:sz w:val="20"/>
      <w:szCs w:val="20"/>
    </w:rPr>
  </w:style>
  <w:style w:type="paragraph" w:styleId="TOC7">
    <w:name w:val="toc 7"/>
    <w:basedOn w:val="Normal"/>
    <w:next w:val="Normal"/>
    <w:autoRedefine/>
    <w:uiPriority w:val="39"/>
    <w:semiHidden/>
    <w:unhideWhenUsed/>
    <w:rsid w:val="00337AA1"/>
    <w:pPr>
      <w:spacing w:after="0"/>
      <w:ind w:left="1320"/>
    </w:pPr>
    <w:rPr>
      <w:rFonts w:asciiTheme="minorHAnsi" w:hAnsiTheme="minorHAnsi" w:cstheme="minorHAnsi"/>
      <w:sz w:val="20"/>
      <w:szCs w:val="20"/>
    </w:rPr>
  </w:style>
  <w:style w:type="paragraph" w:styleId="TOC8">
    <w:name w:val="toc 8"/>
    <w:basedOn w:val="Normal"/>
    <w:next w:val="Normal"/>
    <w:autoRedefine/>
    <w:uiPriority w:val="39"/>
    <w:semiHidden/>
    <w:unhideWhenUsed/>
    <w:rsid w:val="00337AA1"/>
    <w:pPr>
      <w:spacing w:after="0"/>
      <w:ind w:left="1540"/>
    </w:pPr>
    <w:rPr>
      <w:rFonts w:asciiTheme="minorHAnsi" w:hAnsiTheme="minorHAnsi" w:cstheme="minorHAnsi"/>
      <w:sz w:val="20"/>
      <w:szCs w:val="20"/>
    </w:rPr>
  </w:style>
  <w:style w:type="paragraph" w:styleId="TOC9">
    <w:name w:val="toc 9"/>
    <w:basedOn w:val="Normal"/>
    <w:next w:val="Normal"/>
    <w:autoRedefine/>
    <w:uiPriority w:val="39"/>
    <w:semiHidden/>
    <w:unhideWhenUsed/>
    <w:rsid w:val="00337AA1"/>
    <w:pPr>
      <w:spacing w:after="0"/>
      <w:ind w:left="1760"/>
    </w:pPr>
    <w:rPr>
      <w:rFonts w:asciiTheme="minorHAnsi" w:hAnsiTheme="minorHAnsi" w:cstheme="minorHAnsi"/>
      <w:sz w:val="20"/>
      <w:szCs w:val="20"/>
    </w:rPr>
  </w:style>
  <w:style w:type="paragraph" w:styleId="Header">
    <w:name w:val="header"/>
    <w:basedOn w:val="Normal"/>
    <w:link w:val="HeaderChar"/>
    <w:uiPriority w:val="99"/>
    <w:unhideWhenUsed/>
    <w:rsid w:val="0017555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75550"/>
    <w:rPr>
      <w:rFonts w:ascii="Arial" w:eastAsia="Arial"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amstat.org/publications/jse/v19n1/tintle.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tat.auckland.ac.nz/~iase/serj/SERJ11(1)_Tintle.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andfonline.com/doi/full/10.1080/10691898.2016.1223529"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027ECF-C7D5-400C-A25F-7F23BDE6D5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62</Pages>
  <Words>19506</Words>
  <Characters>111186</Characters>
  <Application>Microsoft Office Word</Application>
  <DocSecurity>0</DocSecurity>
  <Lines>926</Lines>
  <Paragraphs>260</Paragraphs>
  <ScaleCrop>false</ScaleCrop>
  <HeadingPairs>
    <vt:vector size="2" baseType="variant">
      <vt:variant>
        <vt:lpstr>Title</vt:lpstr>
      </vt:variant>
      <vt:variant>
        <vt:i4>1</vt:i4>
      </vt:variant>
    </vt:vector>
  </HeadingPairs>
  <TitlesOfParts>
    <vt:vector size="1" baseType="lpstr">
      <vt:lpstr/>
    </vt:vector>
  </TitlesOfParts>
  <Company>Germantown Academy</Company>
  <LinksUpToDate>false</LinksUpToDate>
  <CharactersWithSpaces>130432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Ruth Carver</dc:creator>
  <cp:lastModifiedBy>Eskin, Kimberly</cp:lastModifiedBy>
  <cp:revision>19</cp:revision>
  <dcterms:created xsi:type="dcterms:W3CDTF">2020-09-03T15:08:00Z</dcterms:created>
  <dcterms:modified xsi:type="dcterms:W3CDTF">2020-09-08T20:13:00Z</dcterms:modified>
</cp:coreProperties>
</file>